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936"/>
        <w:gridCol w:w="4592"/>
      </w:tblGrid>
      <w:tr w:rsidR="00C339CF">
        <w:tc>
          <w:tcPr>
            <w:tcW w:w="3936" w:type="dxa"/>
          </w:tcPr>
          <w:p w:rsidR="00C339CF" w:rsidRDefault="00C339CF" w:rsidP="00DE662D">
            <w:pPr>
              <w:rPr>
                <w:rFonts w:ascii="Arial" w:hAnsi="Arial"/>
                <w:sz w:val="22"/>
              </w:rPr>
            </w:pPr>
            <w:r>
              <w:rPr>
                <w:rFonts w:ascii="Arial" w:hAnsi="Arial"/>
                <w:sz w:val="22"/>
              </w:rPr>
              <w:t xml:space="preserve">Sarah McCulloch </w:t>
            </w:r>
            <w:bookmarkStart w:id="0" w:name="_GoBack"/>
            <w:bookmarkEnd w:id="0"/>
          </w:p>
        </w:tc>
        <w:tc>
          <w:tcPr>
            <w:tcW w:w="4592" w:type="dxa"/>
          </w:tcPr>
          <w:p w:rsidR="00C339CF" w:rsidRDefault="00C339CF">
            <w:pPr>
              <w:pStyle w:val="nhsinfo"/>
            </w:pPr>
            <w:r>
              <w:t>Date</w:t>
            </w:r>
            <w:r>
              <w:tab/>
              <w:t>16</w:t>
            </w:r>
            <w:r w:rsidRPr="00047ED5">
              <w:rPr>
                <w:vertAlign w:val="superscript"/>
              </w:rPr>
              <w:t>th</w:t>
            </w:r>
            <w:r>
              <w:t xml:space="preserve"> August 2012</w:t>
            </w:r>
          </w:p>
          <w:p w:rsidR="00C339CF" w:rsidRDefault="00C339CF">
            <w:pPr>
              <w:pStyle w:val="nhsinfo"/>
            </w:pPr>
            <w:r>
              <w:t>Enquiries to</w:t>
            </w:r>
            <w:r>
              <w:tab/>
            </w:r>
            <w:smartTag w:uri="urn:schemas-microsoft-com:office:smarttags" w:element="PersonName">
              <w:r>
                <w:t>Kenny Oliver</w:t>
              </w:r>
            </w:smartTag>
          </w:p>
          <w:p w:rsidR="00C339CF" w:rsidRDefault="00C339CF">
            <w:pPr>
              <w:pStyle w:val="nhsinfo"/>
            </w:pPr>
            <w:r>
              <w:t xml:space="preserve">Our Ref: </w:t>
            </w:r>
            <w:r>
              <w:tab/>
              <w:t xml:space="preserve">KO/FOI </w:t>
            </w:r>
          </w:p>
          <w:p w:rsidR="00C339CF" w:rsidRDefault="00C339CF">
            <w:pPr>
              <w:pStyle w:val="nhsinfo"/>
            </w:pPr>
            <w:r>
              <w:t>Direct Line</w:t>
            </w:r>
            <w:r>
              <w:tab/>
              <w:t>01463 717123</w:t>
            </w:r>
          </w:p>
          <w:p w:rsidR="00C339CF" w:rsidRDefault="00C339CF">
            <w:pPr>
              <w:pStyle w:val="nhsinfo"/>
            </w:pPr>
            <w:r>
              <w:t xml:space="preserve">Email    </w:t>
            </w:r>
            <w:r>
              <w:tab/>
            </w:r>
            <w:hyperlink r:id="rId8" w:history="1">
              <w:r w:rsidRPr="00130050">
                <w:rPr>
                  <w:rStyle w:val="Hyperlink"/>
                </w:rPr>
                <w:t>Kenny.oliver@nhs.net</w:t>
              </w:r>
            </w:hyperlink>
          </w:p>
          <w:p w:rsidR="00C339CF" w:rsidRDefault="00C339CF">
            <w:pPr>
              <w:pStyle w:val="nhsinfo"/>
              <w:rPr>
                <w:sz w:val="22"/>
              </w:rPr>
            </w:pPr>
            <w:r>
              <w:t xml:space="preserve"> </w:t>
            </w:r>
          </w:p>
        </w:tc>
      </w:tr>
    </w:tbl>
    <w:p w:rsidR="00C339CF" w:rsidRDefault="00C339CF">
      <w:pPr>
        <w:rPr>
          <w:rFonts w:ascii="Arial" w:hAnsi="Arial"/>
          <w:sz w:val="22"/>
        </w:rPr>
      </w:pPr>
    </w:p>
    <w:p w:rsidR="00C339CF" w:rsidRDefault="00C339CF" w:rsidP="00A600D3">
      <w:pPr>
        <w:pStyle w:val="nhsbase"/>
        <w:jc w:val="both"/>
        <w:outlineLvl w:val="0"/>
        <w:rPr>
          <w:rFonts w:ascii="Arial" w:hAnsi="Arial"/>
        </w:rPr>
      </w:pPr>
      <w:r>
        <w:rPr>
          <w:rFonts w:ascii="Arial" w:hAnsi="Arial"/>
        </w:rPr>
        <w:t>Dear Ms McCulloch</w:t>
      </w:r>
    </w:p>
    <w:p w:rsidR="00C339CF" w:rsidRDefault="00C339CF">
      <w:pPr>
        <w:pStyle w:val="nhsbase"/>
        <w:jc w:val="both"/>
        <w:rPr>
          <w:rFonts w:ascii="Arial" w:hAnsi="Arial"/>
        </w:rPr>
      </w:pPr>
    </w:p>
    <w:p w:rsidR="00C339CF" w:rsidRDefault="00C339CF" w:rsidP="00A600D3">
      <w:pPr>
        <w:pStyle w:val="nhsbase"/>
        <w:jc w:val="both"/>
        <w:outlineLvl w:val="0"/>
        <w:rPr>
          <w:rFonts w:ascii="Arial" w:hAnsi="Arial"/>
          <w:b/>
        </w:rPr>
      </w:pPr>
      <w:r>
        <w:rPr>
          <w:rFonts w:ascii="Arial" w:hAnsi="Arial"/>
          <w:b/>
        </w:rPr>
        <w:t>Freedom of Information Act Request Ref 2093</w:t>
      </w:r>
    </w:p>
    <w:p w:rsidR="00C339CF" w:rsidRPr="00E40787" w:rsidRDefault="00C339CF">
      <w:pPr>
        <w:pStyle w:val="nhsbase"/>
        <w:jc w:val="both"/>
        <w:rPr>
          <w:rFonts w:ascii="Arial" w:hAnsi="Arial" w:cs="Arial"/>
          <w:szCs w:val="22"/>
        </w:rPr>
      </w:pPr>
    </w:p>
    <w:p w:rsidR="00C339CF" w:rsidRDefault="00C339CF" w:rsidP="001B3FB4">
      <w:pPr>
        <w:pStyle w:val="nhsbase"/>
        <w:rPr>
          <w:rFonts w:ascii="Arial" w:hAnsi="Arial"/>
        </w:rPr>
      </w:pPr>
      <w:r w:rsidRPr="00E40787">
        <w:rPr>
          <w:rFonts w:ascii="Arial" w:hAnsi="Arial" w:cs="Arial"/>
          <w:szCs w:val="22"/>
        </w:rPr>
        <w:t xml:space="preserve">Thank you for your recent request for information, dated </w:t>
      </w:r>
      <w:r>
        <w:rPr>
          <w:rFonts w:ascii="Arial" w:hAnsi="Arial" w:cs="Arial"/>
          <w:szCs w:val="22"/>
        </w:rPr>
        <w:t>22 June 2012</w:t>
      </w:r>
      <w:r w:rsidRPr="00E40787">
        <w:rPr>
          <w:rFonts w:ascii="Arial" w:hAnsi="Arial" w:cs="Arial"/>
          <w:szCs w:val="22"/>
        </w:rPr>
        <w:t xml:space="preserve"> in connection with </w:t>
      </w:r>
      <w:r w:rsidRPr="00755347">
        <w:rPr>
          <w:rFonts w:ascii="Arial" w:hAnsi="Arial" w:cs="Arial"/>
          <w:szCs w:val="22"/>
        </w:rPr>
        <w:t>autistic spectrum disorder.</w:t>
      </w:r>
      <w:r w:rsidRPr="00E40787">
        <w:rPr>
          <w:rFonts w:ascii="Arial" w:hAnsi="Arial" w:cs="Arial"/>
          <w:szCs w:val="22"/>
        </w:rPr>
        <w:t xml:space="preserve">  </w:t>
      </w:r>
      <w:r>
        <w:rPr>
          <w:rFonts w:ascii="Arial" w:hAnsi="Arial"/>
        </w:rPr>
        <w:t>Your questions and our responses are as follows:</w:t>
      </w:r>
    </w:p>
    <w:p w:rsidR="00C339CF" w:rsidRDefault="00C339CF" w:rsidP="001B3FB4">
      <w:pPr>
        <w:pStyle w:val="nhsbase"/>
        <w:rPr>
          <w:rFonts w:ascii="Arial" w:hAnsi="Arial"/>
        </w:rPr>
      </w:pPr>
    </w:p>
    <w:p w:rsidR="00C339CF" w:rsidRDefault="00C339CF" w:rsidP="00C37F6E">
      <w:pPr>
        <w:numPr>
          <w:ilvl w:val="0"/>
          <w:numId w:val="6"/>
        </w:numPr>
        <w:rPr>
          <w:rFonts w:ascii="Arial" w:hAnsi="Arial" w:cs="Arial"/>
          <w:b/>
          <w:sz w:val="22"/>
          <w:szCs w:val="22"/>
        </w:rPr>
      </w:pPr>
      <w:r w:rsidRPr="0071235C">
        <w:rPr>
          <w:rFonts w:ascii="Arial" w:hAnsi="Arial" w:cs="Arial"/>
          <w:b/>
          <w:sz w:val="22"/>
          <w:szCs w:val="22"/>
        </w:rPr>
        <w:t>How many adults you have with a diagnosis of autistic spectrum disorder (any, although if there are separate statistics for Asperger's, HFA, LFA, they would be appreciated) in your area;</w:t>
      </w:r>
    </w:p>
    <w:p w:rsidR="00C339CF" w:rsidRDefault="00C339CF" w:rsidP="00C37F6E">
      <w:pPr>
        <w:ind w:left="360"/>
        <w:rPr>
          <w:rFonts w:ascii="Arial" w:hAnsi="Arial" w:cs="Arial"/>
          <w:b/>
          <w:sz w:val="22"/>
          <w:szCs w:val="22"/>
        </w:rPr>
      </w:pPr>
    </w:p>
    <w:p w:rsidR="00C339CF" w:rsidRDefault="00C339CF" w:rsidP="00C37F6E">
      <w:pPr>
        <w:ind w:left="360"/>
        <w:rPr>
          <w:rFonts w:ascii="Arial" w:hAnsi="Arial" w:cs="Arial"/>
          <w:sz w:val="22"/>
          <w:szCs w:val="22"/>
        </w:rPr>
      </w:pPr>
      <w:r w:rsidRPr="00C37F6E">
        <w:rPr>
          <w:rFonts w:ascii="Arial" w:hAnsi="Arial" w:cs="Arial"/>
          <w:sz w:val="22"/>
          <w:szCs w:val="22"/>
        </w:rPr>
        <w:t xml:space="preserve">NHS Highland do not </w:t>
      </w:r>
      <w:r>
        <w:rPr>
          <w:rFonts w:ascii="Arial" w:hAnsi="Arial" w:cs="Arial"/>
          <w:sz w:val="22"/>
          <w:szCs w:val="22"/>
        </w:rPr>
        <w:t xml:space="preserve">record </w:t>
      </w:r>
      <w:r w:rsidRPr="00C37F6E">
        <w:rPr>
          <w:rFonts w:ascii="Arial" w:hAnsi="Arial" w:cs="Arial"/>
          <w:sz w:val="22"/>
          <w:szCs w:val="22"/>
        </w:rPr>
        <w:t>these figures however the National Autistic Society</w:t>
      </w:r>
      <w:r>
        <w:rPr>
          <w:rFonts w:ascii="Arial" w:hAnsi="Arial" w:cs="Arial"/>
          <w:sz w:val="22"/>
          <w:szCs w:val="22"/>
        </w:rPr>
        <w:t xml:space="preserve"> </w:t>
      </w:r>
      <w:hyperlink r:id="rId9" w:history="1">
        <w:r w:rsidRPr="004129A9">
          <w:rPr>
            <w:rStyle w:val="Hyperlink"/>
            <w:rFonts w:ascii="Arial" w:hAnsi="Arial" w:cs="Arial"/>
            <w:sz w:val="22"/>
            <w:szCs w:val="22"/>
          </w:rPr>
          <w:t>www.autism.org.uk</w:t>
        </w:r>
      </w:hyperlink>
      <w:r w:rsidRPr="00C37F6E">
        <w:rPr>
          <w:rFonts w:ascii="Arial" w:hAnsi="Arial" w:cs="Arial"/>
          <w:sz w:val="22"/>
          <w:szCs w:val="22"/>
        </w:rPr>
        <w:t xml:space="preserve"> may be able to help with this. </w:t>
      </w:r>
      <w:r>
        <w:rPr>
          <w:rFonts w:ascii="Arial" w:hAnsi="Arial" w:cs="Arial"/>
          <w:sz w:val="22"/>
          <w:szCs w:val="22"/>
        </w:rPr>
        <w:t xml:space="preserve">Not all adults with ASD will use services so these figures may not be accurate.  </w:t>
      </w:r>
    </w:p>
    <w:p w:rsidR="00C339CF" w:rsidRPr="00755347" w:rsidRDefault="00C339CF" w:rsidP="00755347">
      <w:pPr>
        <w:rPr>
          <w:rFonts w:ascii="Arial" w:hAnsi="Arial" w:cs="Arial"/>
          <w:sz w:val="22"/>
          <w:szCs w:val="22"/>
        </w:rPr>
      </w:pPr>
    </w:p>
    <w:p w:rsidR="00C339CF" w:rsidRPr="0071235C" w:rsidRDefault="00C339CF" w:rsidP="00755347">
      <w:pPr>
        <w:rPr>
          <w:rFonts w:ascii="Arial" w:hAnsi="Arial" w:cs="Arial"/>
          <w:b/>
          <w:sz w:val="22"/>
          <w:szCs w:val="22"/>
        </w:rPr>
      </w:pPr>
      <w:r w:rsidRPr="0071235C">
        <w:rPr>
          <w:rFonts w:ascii="Arial" w:hAnsi="Arial" w:cs="Arial"/>
          <w:b/>
          <w:sz w:val="22"/>
          <w:szCs w:val="22"/>
        </w:rPr>
        <w:t>2. How many children;</w:t>
      </w:r>
    </w:p>
    <w:p w:rsidR="00C339CF" w:rsidRPr="00755347" w:rsidRDefault="00C339CF" w:rsidP="0075534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064"/>
        <w:gridCol w:w="1066"/>
        <w:gridCol w:w="1067"/>
        <w:gridCol w:w="1067"/>
        <w:gridCol w:w="1067"/>
        <w:gridCol w:w="1067"/>
        <w:gridCol w:w="1067"/>
      </w:tblGrid>
      <w:tr w:rsidR="00C339CF" w:rsidRPr="00077B16" w:rsidTr="00C37F6E">
        <w:tc>
          <w:tcPr>
            <w:tcW w:w="2127" w:type="dxa"/>
            <w:gridSpan w:val="2"/>
          </w:tcPr>
          <w:p w:rsidR="00C339CF" w:rsidRPr="00077B16" w:rsidRDefault="00C339CF" w:rsidP="00C37F6E">
            <w:pPr>
              <w:jc w:val="center"/>
              <w:rPr>
                <w:rFonts w:ascii="Arial" w:hAnsi="Arial" w:cs="Arial"/>
                <w:b/>
                <w:sz w:val="22"/>
                <w:szCs w:val="22"/>
              </w:rPr>
            </w:pPr>
            <w:r w:rsidRPr="00077B16">
              <w:rPr>
                <w:rFonts w:ascii="Arial" w:hAnsi="Arial" w:cs="Arial"/>
                <w:b/>
                <w:sz w:val="22"/>
                <w:szCs w:val="22"/>
              </w:rPr>
              <w:t>2009</w:t>
            </w:r>
          </w:p>
        </w:tc>
        <w:tc>
          <w:tcPr>
            <w:tcW w:w="2133" w:type="dxa"/>
            <w:gridSpan w:val="2"/>
          </w:tcPr>
          <w:p w:rsidR="00C339CF" w:rsidRPr="00077B16" w:rsidRDefault="00C339CF" w:rsidP="00C37F6E">
            <w:pPr>
              <w:jc w:val="center"/>
              <w:rPr>
                <w:rFonts w:ascii="Arial" w:hAnsi="Arial" w:cs="Arial"/>
                <w:b/>
                <w:sz w:val="22"/>
                <w:szCs w:val="22"/>
              </w:rPr>
            </w:pPr>
            <w:r w:rsidRPr="00077B16">
              <w:rPr>
                <w:rFonts w:ascii="Arial" w:hAnsi="Arial" w:cs="Arial"/>
                <w:b/>
                <w:sz w:val="22"/>
                <w:szCs w:val="22"/>
              </w:rPr>
              <w:t>2010</w:t>
            </w:r>
          </w:p>
        </w:tc>
        <w:tc>
          <w:tcPr>
            <w:tcW w:w="2134" w:type="dxa"/>
            <w:gridSpan w:val="2"/>
          </w:tcPr>
          <w:p w:rsidR="00C339CF" w:rsidRPr="00077B16" w:rsidRDefault="00C339CF" w:rsidP="00C37F6E">
            <w:pPr>
              <w:jc w:val="center"/>
              <w:rPr>
                <w:rFonts w:ascii="Arial" w:hAnsi="Arial" w:cs="Arial"/>
                <w:b/>
                <w:sz w:val="22"/>
                <w:szCs w:val="22"/>
              </w:rPr>
            </w:pPr>
            <w:r w:rsidRPr="00077B16">
              <w:rPr>
                <w:rFonts w:ascii="Arial" w:hAnsi="Arial" w:cs="Arial"/>
                <w:b/>
                <w:sz w:val="22"/>
                <w:szCs w:val="22"/>
              </w:rPr>
              <w:t>2011</w:t>
            </w:r>
          </w:p>
        </w:tc>
        <w:tc>
          <w:tcPr>
            <w:tcW w:w="2134" w:type="dxa"/>
            <w:gridSpan w:val="2"/>
          </w:tcPr>
          <w:p w:rsidR="00C339CF" w:rsidRPr="00077B16" w:rsidRDefault="00C339CF" w:rsidP="00C37F6E">
            <w:pPr>
              <w:jc w:val="center"/>
              <w:rPr>
                <w:rFonts w:ascii="Arial" w:hAnsi="Arial" w:cs="Arial"/>
                <w:b/>
                <w:sz w:val="22"/>
                <w:szCs w:val="22"/>
              </w:rPr>
            </w:pPr>
            <w:r w:rsidRPr="00077B16">
              <w:rPr>
                <w:rFonts w:ascii="Arial" w:hAnsi="Arial" w:cs="Arial"/>
                <w:b/>
                <w:sz w:val="22"/>
                <w:szCs w:val="22"/>
              </w:rPr>
              <w:t>2012</w:t>
            </w:r>
          </w:p>
        </w:tc>
      </w:tr>
      <w:tr w:rsidR="00C339CF" w:rsidRPr="00077B16" w:rsidTr="00C37F6E">
        <w:tc>
          <w:tcPr>
            <w:tcW w:w="1063" w:type="dxa"/>
          </w:tcPr>
          <w:p w:rsidR="00C339CF" w:rsidRPr="00077B16" w:rsidRDefault="00C339CF" w:rsidP="00C37F6E">
            <w:pPr>
              <w:jc w:val="center"/>
              <w:rPr>
                <w:rFonts w:ascii="Arial" w:hAnsi="Arial" w:cs="Arial"/>
                <w:b/>
                <w:sz w:val="22"/>
                <w:szCs w:val="22"/>
              </w:rPr>
            </w:pPr>
            <w:r w:rsidRPr="00077B16">
              <w:rPr>
                <w:rFonts w:ascii="Arial" w:hAnsi="Arial" w:cs="Arial"/>
                <w:b/>
                <w:sz w:val="22"/>
                <w:szCs w:val="22"/>
              </w:rPr>
              <w:t>Age</w:t>
            </w:r>
          </w:p>
        </w:tc>
        <w:tc>
          <w:tcPr>
            <w:tcW w:w="1064" w:type="dxa"/>
          </w:tcPr>
          <w:p w:rsidR="00C339CF" w:rsidRPr="00077B16" w:rsidRDefault="00C339CF" w:rsidP="00C37F6E">
            <w:pPr>
              <w:jc w:val="center"/>
              <w:rPr>
                <w:rFonts w:ascii="Arial" w:hAnsi="Arial" w:cs="Arial"/>
                <w:b/>
                <w:sz w:val="22"/>
                <w:szCs w:val="22"/>
              </w:rPr>
            </w:pPr>
            <w:r w:rsidRPr="00077B16">
              <w:rPr>
                <w:rFonts w:ascii="Arial" w:hAnsi="Arial" w:cs="Arial"/>
                <w:b/>
                <w:sz w:val="22"/>
                <w:szCs w:val="22"/>
              </w:rPr>
              <w:t>No</w:t>
            </w:r>
          </w:p>
        </w:tc>
        <w:tc>
          <w:tcPr>
            <w:tcW w:w="1066" w:type="dxa"/>
          </w:tcPr>
          <w:p w:rsidR="00C339CF" w:rsidRPr="00077B16" w:rsidRDefault="00C339CF" w:rsidP="00C37F6E">
            <w:pPr>
              <w:jc w:val="center"/>
              <w:rPr>
                <w:rFonts w:ascii="Arial" w:hAnsi="Arial" w:cs="Arial"/>
                <w:b/>
                <w:sz w:val="22"/>
                <w:szCs w:val="22"/>
              </w:rPr>
            </w:pPr>
            <w:r w:rsidRPr="00077B16">
              <w:rPr>
                <w:rFonts w:ascii="Arial" w:hAnsi="Arial" w:cs="Arial"/>
                <w:b/>
                <w:sz w:val="22"/>
                <w:szCs w:val="22"/>
              </w:rPr>
              <w:t>Age</w:t>
            </w:r>
          </w:p>
        </w:tc>
        <w:tc>
          <w:tcPr>
            <w:tcW w:w="1067" w:type="dxa"/>
          </w:tcPr>
          <w:p w:rsidR="00C339CF" w:rsidRPr="00077B16" w:rsidRDefault="00C339CF" w:rsidP="00C37F6E">
            <w:pPr>
              <w:jc w:val="center"/>
              <w:rPr>
                <w:rFonts w:ascii="Arial" w:hAnsi="Arial" w:cs="Arial"/>
                <w:b/>
                <w:sz w:val="22"/>
                <w:szCs w:val="22"/>
              </w:rPr>
            </w:pPr>
            <w:r w:rsidRPr="00077B16">
              <w:rPr>
                <w:rFonts w:ascii="Arial" w:hAnsi="Arial" w:cs="Arial"/>
                <w:b/>
                <w:sz w:val="22"/>
                <w:szCs w:val="22"/>
              </w:rPr>
              <w:t>No</w:t>
            </w:r>
          </w:p>
        </w:tc>
        <w:tc>
          <w:tcPr>
            <w:tcW w:w="1067" w:type="dxa"/>
          </w:tcPr>
          <w:p w:rsidR="00C339CF" w:rsidRPr="00077B16" w:rsidRDefault="00C339CF" w:rsidP="00C37F6E">
            <w:pPr>
              <w:jc w:val="center"/>
              <w:rPr>
                <w:rFonts w:ascii="Arial" w:hAnsi="Arial" w:cs="Arial"/>
                <w:b/>
                <w:sz w:val="22"/>
                <w:szCs w:val="22"/>
              </w:rPr>
            </w:pPr>
            <w:r w:rsidRPr="00077B16">
              <w:rPr>
                <w:rFonts w:ascii="Arial" w:hAnsi="Arial" w:cs="Arial"/>
                <w:b/>
                <w:sz w:val="22"/>
                <w:szCs w:val="22"/>
              </w:rPr>
              <w:t>Age</w:t>
            </w:r>
          </w:p>
        </w:tc>
        <w:tc>
          <w:tcPr>
            <w:tcW w:w="1067" w:type="dxa"/>
          </w:tcPr>
          <w:p w:rsidR="00C339CF" w:rsidRPr="00077B16" w:rsidRDefault="00C339CF" w:rsidP="00C37F6E">
            <w:pPr>
              <w:jc w:val="center"/>
              <w:rPr>
                <w:rFonts w:ascii="Arial" w:hAnsi="Arial" w:cs="Arial"/>
                <w:b/>
                <w:sz w:val="22"/>
                <w:szCs w:val="22"/>
              </w:rPr>
            </w:pPr>
            <w:r w:rsidRPr="00077B16">
              <w:rPr>
                <w:rFonts w:ascii="Arial" w:hAnsi="Arial" w:cs="Arial"/>
                <w:b/>
                <w:sz w:val="22"/>
                <w:szCs w:val="22"/>
              </w:rPr>
              <w:t>No</w:t>
            </w:r>
          </w:p>
        </w:tc>
        <w:tc>
          <w:tcPr>
            <w:tcW w:w="1067" w:type="dxa"/>
          </w:tcPr>
          <w:p w:rsidR="00C339CF" w:rsidRPr="00077B16" w:rsidRDefault="00C339CF" w:rsidP="00C37F6E">
            <w:pPr>
              <w:jc w:val="center"/>
              <w:rPr>
                <w:rFonts w:ascii="Arial" w:hAnsi="Arial" w:cs="Arial"/>
                <w:b/>
                <w:sz w:val="22"/>
                <w:szCs w:val="22"/>
              </w:rPr>
            </w:pPr>
            <w:r w:rsidRPr="00077B16">
              <w:rPr>
                <w:rFonts w:ascii="Arial" w:hAnsi="Arial" w:cs="Arial"/>
                <w:b/>
                <w:sz w:val="22"/>
                <w:szCs w:val="22"/>
              </w:rPr>
              <w:t>Age</w:t>
            </w:r>
          </w:p>
        </w:tc>
        <w:tc>
          <w:tcPr>
            <w:tcW w:w="1067" w:type="dxa"/>
          </w:tcPr>
          <w:p w:rsidR="00C339CF" w:rsidRPr="00077B16" w:rsidRDefault="00C339CF" w:rsidP="00C37F6E">
            <w:pPr>
              <w:jc w:val="center"/>
              <w:rPr>
                <w:rFonts w:ascii="Arial" w:hAnsi="Arial" w:cs="Arial"/>
                <w:b/>
                <w:sz w:val="22"/>
                <w:szCs w:val="22"/>
              </w:rPr>
            </w:pPr>
            <w:r w:rsidRPr="00077B16">
              <w:rPr>
                <w:rFonts w:ascii="Arial" w:hAnsi="Arial" w:cs="Arial"/>
                <w:b/>
                <w:sz w:val="22"/>
                <w:szCs w:val="22"/>
              </w:rPr>
              <w:t>No</w:t>
            </w:r>
          </w:p>
        </w:tc>
      </w:tr>
      <w:tr w:rsidR="00C339CF" w:rsidRPr="00077B16" w:rsidTr="00C37F6E">
        <w:tc>
          <w:tcPr>
            <w:tcW w:w="1063"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0-5</w:t>
            </w:r>
          </w:p>
        </w:tc>
        <w:tc>
          <w:tcPr>
            <w:tcW w:w="1064"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16</w:t>
            </w:r>
          </w:p>
        </w:tc>
        <w:tc>
          <w:tcPr>
            <w:tcW w:w="1066"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0-5</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48</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0-5</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46</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0-5</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10</w:t>
            </w:r>
          </w:p>
        </w:tc>
      </w:tr>
      <w:tr w:rsidR="00C339CF" w:rsidRPr="00077B16" w:rsidTr="00C37F6E">
        <w:tc>
          <w:tcPr>
            <w:tcW w:w="1063"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6-11</w:t>
            </w:r>
          </w:p>
        </w:tc>
        <w:tc>
          <w:tcPr>
            <w:tcW w:w="1064"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38</w:t>
            </w:r>
          </w:p>
        </w:tc>
        <w:tc>
          <w:tcPr>
            <w:tcW w:w="1066"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6-11</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60</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6-11</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40</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5-11</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17</w:t>
            </w:r>
          </w:p>
        </w:tc>
      </w:tr>
      <w:tr w:rsidR="00C339CF" w:rsidRPr="00077B16" w:rsidTr="00C37F6E">
        <w:tc>
          <w:tcPr>
            <w:tcW w:w="1063"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12-15</w:t>
            </w:r>
          </w:p>
        </w:tc>
        <w:tc>
          <w:tcPr>
            <w:tcW w:w="1064"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13</w:t>
            </w:r>
          </w:p>
        </w:tc>
        <w:tc>
          <w:tcPr>
            <w:tcW w:w="1066"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12-15</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15</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12-15</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14</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12-15</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2</w:t>
            </w:r>
          </w:p>
        </w:tc>
      </w:tr>
      <w:tr w:rsidR="00C339CF" w:rsidRPr="00077B16" w:rsidTr="00C37F6E">
        <w:tc>
          <w:tcPr>
            <w:tcW w:w="1063"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16-18</w:t>
            </w:r>
          </w:p>
        </w:tc>
        <w:tc>
          <w:tcPr>
            <w:tcW w:w="1064"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4</w:t>
            </w:r>
          </w:p>
        </w:tc>
        <w:tc>
          <w:tcPr>
            <w:tcW w:w="1066"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16-18</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7</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16-18</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6</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16-18</w:t>
            </w:r>
          </w:p>
        </w:tc>
        <w:tc>
          <w:tcPr>
            <w:tcW w:w="1067" w:type="dxa"/>
          </w:tcPr>
          <w:p w:rsidR="00C339CF" w:rsidRPr="00077B16" w:rsidRDefault="00C339CF" w:rsidP="00C37F6E">
            <w:pPr>
              <w:jc w:val="right"/>
              <w:rPr>
                <w:rFonts w:ascii="Arial" w:hAnsi="Arial" w:cs="Arial"/>
                <w:sz w:val="22"/>
                <w:szCs w:val="22"/>
              </w:rPr>
            </w:pPr>
            <w:r w:rsidRPr="00077B16">
              <w:rPr>
                <w:rFonts w:ascii="Arial" w:hAnsi="Arial" w:cs="Arial"/>
                <w:sz w:val="22"/>
                <w:szCs w:val="22"/>
              </w:rPr>
              <w:t>3</w:t>
            </w:r>
          </w:p>
        </w:tc>
      </w:tr>
    </w:tbl>
    <w:p w:rsidR="00C339CF" w:rsidRPr="00755347" w:rsidRDefault="00C339CF" w:rsidP="00755347">
      <w:pPr>
        <w:rPr>
          <w:rFonts w:ascii="Arial" w:hAnsi="Arial" w:cs="Arial"/>
          <w:sz w:val="22"/>
          <w:szCs w:val="22"/>
        </w:rPr>
      </w:pPr>
    </w:p>
    <w:p w:rsidR="00C339CF" w:rsidRDefault="00C339CF" w:rsidP="00C37F6E">
      <w:pPr>
        <w:numPr>
          <w:ilvl w:val="0"/>
          <w:numId w:val="6"/>
        </w:numPr>
        <w:rPr>
          <w:rFonts w:ascii="Arial" w:hAnsi="Arial" w:cs="Arial"/>
          <w:b/>
          <w:sz w:val="22"/>
          <w:szCs w:val="22"/>
        </w:rPr>
      </w:pPr>
      <w:r w:rsidRPr="0071235C">
        <w:rPr>
          <w:rFonts w:ascii="Arial" w:hAnsi="Arial" w:cs="Arial"/>
          <w:b/>
          <w:sz w:val="22"/>
          <w:szCs w:val="22"/>
        </w:rPr>
        <w:t>What diagnostic services are available to a) adults and b) children;</w:t>
      </w:r>
    </w:p>
    <w:p w:rsidR="00C339CF" w:rsidRPr="0071235C" w:rsidRDefault="00C339CF" w:rsidP="00C37F6E">
      <w:pPr>
        <w:rPr>
          <w:rFonts w:ascii="Arial" w:hAnsi="Arial" w:cs="Arial"/>
          <w:b/>
          <w:sz w:val="22"/>
          <w:szCs w:val="22"/>
        </w:rPr>
      </w:pPr>
    </w:p>
    <w:p w:rsidR="00C339CF" w:rsidRPr="00C37F6E" w:rsidRDefault="00C339CF" w:rsidP="00C37F6E">
      <w:pPr>
        <w:rPr>
          <w:rFonts w:ascii="Arial" w:hAnsi="Arial" w:cs="Arial"/>
          <w:sz w:val="22"/>
          <w:szCs w:val="22"/>
        </w:rPr>
      </w:pPr>
      <w:r w:rsidRPr="00C37F6E">
        <w:rPr>
          <w:rFonts w:ascii="Arial" w:hAnsi="Arial" w:cs="Arial"/>
          <w:sz w:val="22"/>
          <w:szCs w:val="22"/>
        </w:rPr>
        <w:t xml:space="preserve">a) There is a diagnostic service available to adults from age 16+ and who have left school, who are showing features of the condition. This is the "Highland Adults Autistic Assessment, Diagnostic and Advisory Service (HAAADAS) and covers </w:t>
      </w:r>
      <w:smartTag w:uri="urn:schemas-microsoft-com:office:smarttags" w:element="place">
        <w:smartTag w:uri="urn:schemas-microsoft-com:office:smarttags" w:element="City">
          <w:r w:rsidRPr="00C37F6E">
            <w:rPr>
              <w:rFonts w:ascii="Arial" w:hAnsi="Arial" w:cs="Arial"/>
              <w:sz w:val="22"/>
              <w:szCs w:val="22"/>
            </w:rPr>
            <w:t>Highland</w:t>
          </w:r>
        </w:smartTag>
      </w:smartTag>
      <w:r w:rsidRPr="00C37F6E">
        <w:rPr>
          <w:rFonts w:ascii="Arial" w:hAnsi="Arial" w:cs="Arial"/>
          <w:sz w:val="22"/>
          <w:szCs w:val="22"/>
        </w:rPr>
        <w:t xml:space="preserve"> with the exception of Argyll &amp; Bute or the Northern and Western Isles.</w:t>
      </w:r>
    </w:p>
    <w:p w:rsidR="00C339CF" w:rsidRDefault="00C339CF" w:rsidP="00755347">
      <w:pPr>
        <w:rPr>
          <w:rFonts w:ascii="Arial" w:hAnsi="Arial" w:cs="Arial"/>
          <w:sz w:val="22"/>
          <w:szCs w:val="22"/>
        </w:rPr>
      </w:pPr>
    </w:p>
    <w:p w:rsidR="00C339CF" w:rsidRPr="00C37F6E" w:rsidRDefault="00C339CF" w:rsidP="00755347">
      <w:pPr>
        <w:rPr>
          <w:rFonts w:ascii="Arial" w:hAnsi="Arial" w:cs="Arial"/>
          <w:color w:val="000000"/>
          <w:sz w:val="22"/>
          <w:szCs w:val="22"/>
        </w:rPr>
      </w:pPr>
      <w:r>
        <w:rPr>
          <w:rFonts w:ascii="Tahoma" w:hAnsi="Tahoma" w:cs="Tahoma"/>
          <w:color w:val="000000"/>
        </w:rPr>
        <w:t>b</w:t>
      </w:r>
      <w:r w:rsidRPr="00C37F6E">
        <w:rPr>
          <w:rFonts w:ascii="Arial" w:hAnsi="Arial" w:cs="Arial"/>
          <w:color w:val="000000"/>
          <w:sz w:val="22"/>
          <w:szCs w:val="22"/>
        </w:rPr>
        <w:t xml:space="preserve">) The diagnostic service for children and young people in </w:t>
      </w:r>
      <w:smartTag w:uri="urn:schemas-microsoft-com:office:smarttags" w:element="City">
        <w:r w:rsidRPr="00C37F6E">
          <w:rPr>
            <w:rFonts w:ascii="Arial" w:hAnsi="Arial" w:cs="Arial"/>
            <w:color w:val="000000"/>
            <w:sz w:val="22"/>
            <w:szCs w:val="22"/>
          </w:rPr>
          <w:t>Highland</w:t>
        </w:r>
      </w:smartTag>
      <w:r w:rsidRPr="00C37F6E">
        <w:rPr>
          <w:rFonts w:ascii="Arial" w:hAnsi="Arial" w:cs="Arial"/>
          <w:color w:val="000000"/>
          <w:sz w:val="22"/>
          <w:szCs w:val="22"/>
        </w:rPr>
        <w:t xml:space="preserve"> is set up in locality teams across </w:t>
      </w:r>
      <w:smartTag w:uri="urn:schemas-microsoft-com:office:smarttags" w:element="place">
        <w:smartTag w:uri="urn:schemas-microsoft-com:office:smarttags" w:element="City">
          <w:r w:rsidRPr="00C37F6E">
            <w:rPr>
              <w:rFonts w:ascii="Arial" w:hAnsi="Arial" w:cs="Arial"/>
              <w:color w:val="000000"/>
              <w:sz w:val="22"/>
              <w:szCs w:val="22"/>
            </w:rPr>
            <w:t>Highland</w:t>
          </w:r>
        </w:smartTag>
      </w:smartTag>
      <w:r w:rsidRPr="00C37F6E">
        <w:rPr>
          <w:rFonts w:ascii="Arial" w:hAnsi="Arial" w:cs="Arial"/>
          <w:color w:val="000000"/>
          <w:sz w:val="22"/>
          <w:szCs w:val="22"/>
        </w:rPr>
        <w:t xml:space="preserve">. Key team members are Speech and Language Therapist, Community Paediatrician and Educational Psychologist </w:t>
      </w:r>
      <w:r>
        <w:rPr>
          <w:rFonts w:ascii="Arial" w:hAnsi="Arial" w:cs="Arial"/>
          <w:color w:val="000000"/>
          <w:sz w:val="22"/>
          <w:szCs w:val="22"/>
        </w:rPr>
        <w:t>or</w:t>
      </w:r>
      <w:r w:rsidRPr="00C37F6E">
        <w:rPr>
          <w:rFonts w:ascii="Arial" w:hAnsi="Arial" w:cs="Arial"/>
          <w:color w:val="000000"/>
          <w:sz w:val="22"/>
          <w:szCs w:val="22"/>
        </w:rPr>
        <w:t xml:space="preserve"> someone from education who can describe the child's learning and any addit</w:t>
      </w:r>
      <w:r>
        <w:rPr>
          <w:rFonts w:ascii="Arial" w:hAnsi="Arial" w:cs="Arial"/>
          <w:color w:val="000000"/>
          <w:sz w:val="22"/>
          <w:szCs w:val="22"/>
        </w:rPr>
        <w:t>i</w:t>
      </w:r>
      <w:r w:rsidRPr="00C37F6E">
        <w:rPr>
          <w:rFonts w:ascii="Arial" w:hAnsi="Arial" w:cs="Arial"/>
          <w:color w:val="000000"/>
          <w:sz w:val="22"/>
          <w:szCs w:val="22"/>
        </w:rPr>
        <w:t>onal support needs identified in the school setting. The team may also work closely with staff from C</w:t>
      </w:r>
      <w:r>
        <w:rPr>
          <w:rFonts w:ascii="Arial" w:hAnsi="Arial" w:cs="Arial"/>
          <w:color w:val="000000"/>
          <w:sz w:val="22"/>
          <w:szCs w:val="22"/>
        </w:rPr>
        <w:t xml:space="preserve">hild &amp; </w:t>
      </w:r>
      <w:r w:rsidRPr="00C37F6E">
        <w:rPr>
          <w:rFonts w:ascii="Arial" w:hAnsi="Arial" w:cs="Arial"/>
          <w:color w:val="000000"/>
          <w:sz w:val="22"/>
          <w:szCs w:val="22"/>
        </w:rPr>
        <w:t>A</w:t>
      </w:r>
      <w:r>
        <w:rPr>
          <w:rFonts w:ascii="Arial" w:hAnsi="Arial" w:cs="Arial"/>
          <w:color w:val="000000"/>
          <w:sz w:val="22"/>
          <w:szCs w:val="22"/>
        </w:rPr>
        <w:t xml:space="preserve">dolescent </w:t>
      </w:r>
      <w:r w:rsidRPr="00C37F6E">
        <w:rPr>
          <w:rFonts w:ascii="Arial" w:hAnsi="Arial" w:cs="Arial"/>
          <w:color w:val="000000"/>
          <w:sz w:val="22"/>
          <w:szCs w:val="22"/>
        </w:rPr>
        <w:t>M</w:t>
      </w:r>
      <w:r>
        <w:rPr>
          <w:rFonts w:ascii="Arial" w:hAnsi="Arial" w:cs="Arial"/>
          <w:color w:val="000000"/>
          <w:sz w:val="22"/>
          <w:szCs w:val="22"/>
        </w:rPr>
        <w:t xml:space="preserve">ental </w:t>
      </w:r>
      <w:r w:rsidRPr="00C37F6E">
        <w:rPr>
          <w:rFonts w:ascii="Arial" w:hAnsi="Arial" w:cs="Arial"/>
          <w:color w:val="000000"/>
          <w:sz w:val="22"/>
          <w:szCs w:val="22"/>
        </w:rPr>
        <w:t>H</w:t>
      </w:r>
      <w:r>
        <w:rPr>
          <w:rFonts w:ascii="Arial" w:hAnsi="Arial" w:cs="Arial"/>
          <w:color w:val="000000"/>
          <w:sz w:val="22"/>
          <w:szCs w:val="22"/>
        </w:rPr>
        <w:t xml:space="preserve">ealth </w:t>
      </w:r>
      <w:r w:rsidRPr="00C37F6E">
        <w:rPr>
          <w:rFonts w:ascii="Arial" w:hAnsi="Arial" w:cs="Arial"/>
          <w:color w:val="000000"/>
          <w:sz w:val="22"/>
          <w:szCs w:val="22"/>
        </w:rPr>
        <w:t>S</w:t>
      </w:r>
      <w:r>
        <w:rPr>
          <w:rFonts w:ascii="Arial" w:hAnsi="Arial" w:cs="Arial"/>
          <w:color w:val="000000"/>
          <w:sz w:val="22"/>
          <w:szCs w:val="22"/>
        </w:rPr>
        <w:t>ervices (CAMHS)</w:t>
      </w:r>
      <w:r w:rsidRPr="00C37F6E">
        <w:rPr>
          <w:rFonts w:ascii="Arial" w:hAnsi="Arial" w:cs="Arial"/>
          <w:color w:val="000000"/>
          <w:sz w:val="22"/>
          <w:szCs w:val="22"/>
        </w:rPr>
        <w:t xml:space="preserve"> or Social work depending on the background to the referral.</w:t>
      </w:r>
      <w:r>
        <w:rPr>
          <w:rFonts w:ascii="Arial" w:hAnsi="Arial" w:cs="Arial"/>
          <w:color w:val="000000"/>
          <w:sz w:val="22"/>
          <w:szCs w:val="22"/>
        </w:rPr>
        <w:t xml:space="preserve"> </w:t>
      </w:r>
      <w:r w:rsidRPr="00C37F6E">
        <w:rPr>
          <w:rFonts w:ascii="Arial" w:hAnsi="Arial" w:cs="Arial"/>
          <w:color w:val="000000"/>
          <w:sz w:val="22"/>
          <w:szCs w:val="22"/>
        </w:rPr>
        <w:t>If the locality team are clear about whether the child presents as having an ASD, the assessment will be concluded at that point .</w:t>
      </w:r>
    </w:p>
    <w:p w:rsidR="00C339CF" w:rsidRPr="00C37F6E" w:rsidRDefault="00C339CF" w:rsidP="00755347">
      <w:pPr>
        <w:rPr>
          <w:rFonts w:ascii="Arial" w:hAnsi="Arial" w:cs="Arial"/>
          <w:color w:val="000000"/>
          <w:sz w:val="22"/>
          <w:szCs w:val="22"/>
        </w:rPr>
      </w:pPr>
      <w:r w:rsidRPr="00C37F6E">
        <w:rPr>
          <w:rFonts w:ascii="Arial" w:hAnsi="Arial" w:cs="Arial"/>
          <w:color w:val="000000"/>
          <w:sz w:val="22"/>
          <w:szCs w:val="22"/>
        </w:rPr>
        <w:t>If the locality team feel further specialist assessment is needed, they will involve the Pines team .</w:t>
      </w:r>
    </w:p>
    <w:p w:rsidR="00C339CF" w:rsidRPr="00C37F6E" w:rsidRDefault="00C339CF" w:rsidP="00755347">
      <w:pPr>
        <w:rPr>
          <w:rFonts w:ascii="Arial" w:hAnsi="Arial" w:cs="Arial"/>
          <w:color w:val="000000"/>
          <w:sz w:val="22"/>
          <w:szCs w:val="22"/>
        </w:rPr>
      </w:pPr>
    </w:p>
    <w:p w:rsidR="00C339CF" w:rsidRPr="00C37F6E" w:rsidRDefault="00C339CF" w:rsidP="00755347">
      <w:pPr>
        <w:rPr>
          <w:rFonts w:ascii="Arial" w:hAnsi="Arial" w:cs="Arial"/>
          <w:color w:val="000000"/>
          <w:sz w:val="22"/>
          <w:szCs w:val="22"/>
        </w:rPr>
      </w:pPr>
      <w:r w:rsidRPr="00C37F6E">
        <w:rPr>
          <w:rFonts w:ascii="Arial" w:hAnsi="Arial" w:cs="Arial"/>
          <w:color w:val="000000"/>
          <w:sz w:val="22"/>
          <w:szCs w:val="22"/>
        </w:rPr>
        <w:lastRenderedPageBreak/>
        <w:t>This may be that they have a consultation with the Pines team to review the case and identify how to move forward.</w:t>
      </w:r>
      <w:r>
        <w:rPr>
          <w:rFonts w:ascii="Arial" w:hAnsi="Arial" w:cs="Arial"/>
          <w:color w:val="000000"/>
          <w:sz w:val="22"/>
          <w:szCs w:val="22"/>
        </w:rPr>
        <w:t xml:space="preserve"> </w:t>
      </w:r>
      <w:r w:rsidRPr="00C37F6E">
        <w:rPr>
          <w:rFonts w:ascii="Arial" w:hAnsi="Arial" w:cs="Arial"/>
          <w:color w:val="000000"/>
          <w:sz w:val="22"/>
          <w:szCs w:val="22"/>
        </w:rPr>
        <w:t>It may be that a piece of work is recommended to be completed jointly with the Pines team or that the Pines team will lead on the next stage of the assessment and carry out an Autism Diagnostic Interview and Autism Diagnostic Observation Schedule.</w:t>
      </w:r>
      <w:r>
        <w:rPr>
          <w:rFonts w:ascii="Arial" w:hAnsi="Arial" w:cs="Arial"/>
          <w:color w:val="000000"/>
          <w:sz w:val="22"/>
          <w:szCs w:val="22"/>
        </w:rPr>
        <w:t xml:space="preserve"> </w:t>
      </w:r>
      <w:r w:rsidRPr="00C37F6E">
        <w:rPr>
          <w:rFonts w:ascii="Arial" w:hAnsi="Arial" w:cs="Arial"/>
          <w:color w:val="000000"/>
          <w:sz w:val="22"/>
          <w:szCs w:val="22"/>
        </w:rPr>
        <w:t>The overall aim is for the assessment process to be managed by the locality team and to work as necessary through a staged approach to reach a conclusion.</w:t>
      </w:r>
    </w:p>
    <w:p w:rsidR="00C339CF" w:rsidRPr="00C37F6E" w:rsidRDefault="00C339CF" w:rsidP="00755347">
      <w:pPr>
        <w:rPr>
          <w:rFonts w:ascii="Arial" w:hAnsi="Arial" w:cs="Arial"/>
          <w:color w:val="000000"/>
          <w:sz w:val="22"/>
          <w:szCs w:val="22"/>
        </w:rPr>
      </w:pPr>
    </w:p>
    <w:p w:rsidR="00C339CF" w:rsidRPr="00755347" w:rsidRDefault="00C339CF" w:rsidP="00755347">
      <w:pPr>
        <w:rPr>
          <w:rFonts w:ascii="Arial" w:hAnsi="Arial" w:cs="Arial"/>
          <w:sz w:val="22"/>
          <w:szCs w:val="22"/>
        </w:rPr>
      </w:pPr>
    </w:p>
    <w:p w:rsidR="00C339CF" w:rsidRDefault="00C339CF" w:rsidP="00C37F6E">
      <w:pPr>
        <w:numPr>
          <w:ilvl w:val="0"/>
          <w:numId w:val="6"/>
        </w:numPr>
        <w:rPr>
          <w:rFonts w:ascii="Arial" w:hAnsi="Arial" w:cs="Arial"/>
          <w:b/>
          <w:sz w:val="22"/>
          <w:szCs w:val="22"/>
        </w:rPr>
      </w:pPr>
      <w:r w:rsidRPr="0071235C">
        <w:rPr>
          <w:rFonts w:ascii="Arial" w:hAnsi="Arial" w:cs="Arial"/>
          <w:b/>
          <w:sz w:val="22"/>
          <w:szCs w:val="22"/>
        </w:rPr>
        <w:t xml:space="preserve">What agencies or teams you have that work with autistic people, provide support/services, </w:t>
      </w:r>
      <w:proofErr w:type="spellStart"/>
      <w:r w:rsidRPr="0071235C">
        <w:rPr>
          <w:rFonts w:ascii="Arial" w:hAnsi="Arial" w:cs="Arial"/>
          <w:b/>
          <w:sz w:val="22"/>
          <w:szCs w:val="22"/>
        </w:rPr>
        <w:t>strategise</w:t>
      </w:r>
      <w:proofErr w:type="spellEnd"/>
      <w:r w:rsidRPr="0071235C">
        <w:rPr>
          <w:rFonts w:ascii="Arial" w:hAnsi="Arial" w:cs="Arial"/>
          <w:b/>
          <w:sz w:val="22"/>
          <w:szCs w:val="22"/>
        </w:rPr>
        <w:t>, etc. </w:t>
      </w:r>
    </w:p>
    <w:p w:rsidR="00C339CF" w:rsidRPr="0071235C" w:rsidRDefault="00C339CF" w:rsidP="00C37F6E">
      <w:pPr>
        <w:rPr>
          <w:rFonts w:ascii="Arial" w:hAnsi="Arial" w:cs="Arial"/>
          <w:b/>
          <w:sz w:val="22"/>
          <w:szCs w:val="22"/>
        </w:rPr>
      </w:pPr>
    </w:p>
    <w:p w:rsidR="00C339CF" w:rsidRPr="00C37F6E" w:rsidRDefault="00C339CF" w:rsidP="00C37F6E">
      <w:pPr>
        <w:rPr>
          <w:rFonts w:ascii="Arial" w:hAnsi="Arial" w:cs="Arial"/>
          <w:sz w:val="22"/>
          <w:szCs w:val="22"/>
        </w:rPr>
      </w:pPr>
      <w:r w:rsidRPr="00C37F6E">
        <w:rPr>
          <w:rFonts w:ascii="Arial" w:hAnsi="Arial" w:cs="Arial"/>
          <w:sz w:val="22"/>
          <w:szCs w:val="22"/>
        </w:rPr>
        <w:t>HAADAS as mentioned before which consists of 3 diagnosticians for the geographi</w:t>
      </w:r>
      <w:r>
        <w:rPr>
          <w:rFonts w:ascii="Arial" w:hAnsi="Arial" w:cs="Arial"/>
          <w:sz w:val="22"/>
          <w:szCs w:val="22"/>
        </w:rPr>
        <w:t>cal area described in question 2</w:t>
      </w:r>
      <w:r w:rsidRPr="00C37F6E">
        <w:rPr>
          <w:rFonts w:ascii="Arial" w:hAnsi="Arial" w:cs="Arial"/>
          <w:sz w:val="22"/>
          <w:szCs w:val="22"/>
        </w:rPr>
        <w:t xml:space="preserve">. There is the Autism Network to </w:t>
      </w:r>
      <w:r>
        <w:rPr>
          <w:rFonts w:ascii="Arial" w:hAnsi="Arial" w:cs="Arial"/>
          <w:sz w:val="22"/>
          <w:szCs w:val="22"/>
        </w:rPr>
        <w:t>discuss and progress strategic</w:t>
      </w:r>
      <w:r w:rsidRPr="00C37F6E">
        <w:rPr>
          <w:rFonts w:ascii="Arial" w:hAnsi="Arial" w:cs="Arial"/>
          <w:sz w:val="22"/>
          <w:szCs w:val="22"/>
        </w:rPr>
        <w:t xml:space="preserve"> planning. There are independent support groups which inform planning as well as offering the provision of independent support.</w:t>
      </w:r>
      <w:r>
        <w:rPr>
          <w:rFonts w:ascii="Arial" w:hAnsi="Arial" w:cs="Arial"/>
          <w:sz w:val="22"/>
          <w:szCs w:val="22"/>
        </w:rPr>
        <w:t xml:space="preserve"> </w:t>
      </w:r>
      <w:r w:rsidRPr="00C37F6E">
        <w:rPr>
          <w:rFonts w:ascii="Arial" w:hAnsi="Arial" w:cs="Arial"/>
          <w:sz w:val="22"/>
          <w:szCs w:val="22"/>
        </w:rPr>
        <w:t xml:space="preserve">The National Autistic Society has a base in Inverness and Autism Initiatives will be coming to cover </w:t>
      </w:r>
      <w:smartTag w:uri="urn:schemas-microsoft-com:office:smarttags" w:element="place">
        <w:smartTag w:uri="urn:schemas-microsoft-com:office:smarttags" w:element="City">
          <w:r w:rsidRPr="00C37F6E">
            <w:rPr>
              <w:rFonts w:ascii="Arial" w:hAnsi="Arial" w:cs="Arial"/>
              <w:sz w:val="22"/>
              <w:szCs w:val="22"/>
            </w:rPr>
            <w:t>Highland</w:t>
          </w:r>
        </w:smartTag>
      </w:smartTag>
      <w:r w:rsidRPr="00C37F6E">
        <w:rPr>
          <w:rFonts w:ascii="Arial" w:hAnsi="Arial" w:cs="Arial"/>
          <w:sz w:val="22"/>
          <w:szCs w:val="22"/>
        </w:rPr>
        <w:t xml:space="preserve"> soon, a manager has been appointed and outreach workers will be appointed in the near future.</w:t>
      </w:r>
    </w:p>
    <w:p w:rsidR="00C339CF" w:rsidRDefault="00C339CF" w:rsidP="00755347">
      <w:pPr>
        <w:rPr>
          <w:rFonts w:ascii="Arial" w:hAnsi="Arial" w:cs="Arial"/>
          <w:sz w:val="22"/>
          <w:szCs w:val="22"/>
        </w:rPr>
      </w:pPr>
    </w:p>
    <w:p w:rsidR="00C339CF" w:rsidRPr="00712AC0" w:rsidRDefault="00C339CF" w:rsidP="00755347">
      <w:pPr>
        <w:rPr>
          <w:rFonts w:ascii="Arial" w:hAnsi="Arial" w:cs="Arial"/>
          <w:color w:val="000000"/>
          <w:sz w:val="22"/>
          <w:szCs w:val="22"/>
        </w:rPr>
      </w:pPr>
      <w:r w:rsidRPr="00712AC0">
        <w:rPr>
          <w:rFonts w:ascii="Arial" w:hAnsi="Arial" w:cs="Arial"/>
          <w:color w:val="000000"/>
          <w:sz w:val="22"/>
          <w:szCs w:val="22"/>
        </w:rPr>
        <w:t>In terms of services</w:t>
      </w:r>
      <w:r>
        <w:rPr>
          <w:rFonts w:ascii="Arial" w:hAnsi="Arial" w:cs="Arial"/>
          <w:color w:val="000000"/>
          <w:sz w:val="22"/>
          <w:szCs w:val="22"/>
        </w:rPr>
        <w:t xml:space="preserve"> for children</w:t>
      </w:r>
      <w:r w:rsidRPr="00712AC0">
        <w:rPr>
          <w:rFonts w:ascii="Arial" w:hAnsi="Arial" w:cs="Arial"/>
          <w:color w:val="000000"/>
          <w:sz w:val="22"/>
          <w:szCs w:val="22"/>
        </w:rPr>
        <w:t xml:space="preserve"> , there are many agencies who work in an integrated way to support children and families, </w:t>
      </w:r>
      <w:proofErr w:type="spellStart"/>
      <w:r w:rsidRPr="00712AC0">
        <w:rPr>
          <w:rFonts w:ascii="Arial" w:hAnsi="Arial" w:cs="Arial"/>
          <w:color w:val="000000"/>
          <w:sz w:val="22"/>
          <w:szCs w:val="22"/>
        </w:rPr>
        <w:t>eg</w:t>
      </w:r>
      <w:proofErr w:type="spellEnd"/>
      <w:r w:rsidRPr="00712AC0">
        <w:rPr>
          <w:rFonts w:ascii="Arial" w:hAnsi="Arial" w:cs="Arial"/>
          <w:color w:val="000000"/>
          <w:sz w:val="22"/>
          <w:szCs w:val="22"/>
        </w:rPr>
        <w:t xml:space="preserve"> Speech and Language Therapists, Occupational Therapists, Dietician,</w:t>
      </w:r>
      <w:r>
        <w:rPr>
          <w:rFonts w:ascii="Arial" w:hAnsi="Arial" w:cs="Arial"/>
          <w:color w:val="000000"/>
          <w:sz w:val="22"/>
          <w:szCs w:val="22"/>
        </w:rPr>
        <w:t xml:space="preserve"> </w:t>
      </w:r>
      <w:r w:rsidRPr="00712AC0">
        <w:rPr>
          <w:rFonts w:ascii="Arial" w:hAnsi="Arial" w:cs="Arial"/>
          <w:color w:val="000000"/>
          <w:sz w:val="22"/>
          <w:szCs w:val="22"/>
        </w:rPr>
        <w:t xml:space="preserve">SW -ASD </w:t>
      </w:r>
      <w:proofErr w:type="spellStart"/>
      <w:r w:rsidRPr="00712AC0">
        <w:rPr>
          <w:rFonts w:ascii="Arial" w:hAnsi="Arial" w:cs="Arial"/>
          <w:color w:val="000000"/>
          <w:sz w:val="22"/>
          <w:szCs w:val="22"/>
        </w:rPr>
        <w:t>practioners</w:t>
      </w:r>
      <w:proofErr w:type="spellEnd"/>
      <w:r w:rsidRPr="00712AC0">
        <w:rPr>
          <w:rFonts w:ascii="Arial" w:hAnsi="Arial" w:cs="Arial"/>
          <w:color w:val="000000"/>
          <w:sz w:val="22"/>
          <w:szCs w:val="22"/>
        </w:rPr>
        <w:t xml:space="preserve"> and support workers, Autism Outreach Education Service, Psychologists - Educational and Clinical, Child and Mental Health Services, National Autistic Society and CHIP </w:t>
      </w:r>
    </w:p>
    <w:p w:rsidR="00C339CF" w:rsidRPr="00712AC0" w:rsidRDefault="00C339CF" w:rsidP="00755347">
      <w:pPr>
        <w:rPr>
          <w:rFonts w:ascii="Arial" w:hAnsi="Arial" w:cs="Arial"/>
          <w:color w:val="000000"/>
          <w:sz w:val="22"/>
          <w:szCs w:val="22"/>
        </w:rPr>
      </w:pPr>
      <w:r w:rsidRPr="00712AC0">
        <w:rPr>
          <w:rFonts w:ascii="Arial" w:hAnsi="Arial" w:cs="Arial"/>
          <w:color w:val="000000"/>
          <w:sz w:val="22"/>
          <w:szCs w:val="22"/>
        </w:rPr>
        <w:t> </w:t>
      </w:r>
    </w:p>
    <w:p w:rsidR="00C339CF" w:rsidRPr="00712AC0" w:rsidRDefault="00C339CF" w:rsidP="00755347">
      <w:pPr>
        <w:numPr>
          <w:ilvl w:val="0"/>
          <w:numId w:val="3"/>
        </w:numPr>
        <w:rPr>
          <w:rFonts w:ascii="Arial" w:hAnsi="Arial" w:cs="Arial"/>
          <w:color w:val="000000"/>
          <w:sz w:val="22"/>
          <w:szCs w:val="22"/>
        </w:rPr>
      </w:pPr>
      <w:r w:rsidRPr="00712AC0">
        <w:rPr>
          <w:rFonts w:ascii="Arial" w:hAnsi="Arial" w:cs="Arial"/>
          <w:color w:val="000000"/>
          <w:sz w:val="22"/>
          <w:szCs w:val="22"/>
        </w:rPr>
        <w:t>We provide direct intervention /therapy and training advice and consultation.</w:t>
      </w:r>
    </w:p>
    <w:p w:rsidR="00C339CF" w:rsidRPr="00712AC0" w:rsidRDefault="00C339CF" w:rsidP="00755347">
      <w:pPr>
        <w:numPr>
          <w:ilvl w:val="0"/>
          <w:numId w:val="3"/>
        </w:numPr>
        <w:rPr>
          <w:rFonts w:ascii="Arial" w:hAnsi="Arial" w:cs="Arial"/>
          <w:color w:val="000000"/>
          <w:sz w:val="22"/>
          <w:szCs w:val="22"/>
        </w:rPr>
      </w:pPr>
      <w:r w:rsidRPr="00712AC0">
        <w:rPr>
          <w:rFonts w:ascii="Arial" w:hAnsi="Arial" w:cs="Arial"/>
          <w:color w:val="000000"/>
          <w:sz w:val="22"/>
          <w:szCs w:val="22"/>
        </w:rPr>
        <w:t xml:space="preserve">Various parent programmes are available post diagnosis </w:t>
      </w:r>
      <w:proofErr w:type="spellStart"/>
      <w:r w:rsidRPr="00712AC0">
        <w:rPr>
          <w:rFonts w:ascii="Arial" w:hAnsi="Arial" w:cs="Arial"/>
          <w:color w:val="000000"/>
          <w:sz w:val="22"/>
          <w:szCs w:val="22"/>
        </w:rPr>
        <w:t>eg</w:t>
      </w:r>
      <w:proofErr w:type="spellEnd"/>
      <w:r w:rsidRPr="00712AC0">
        <w:rPr>
          <w:rFonts w:ascii="Arial" w:hAnsi="Arial" w:cs="Arial"/>
          <w:color w:val="000000"/>
          <w:sz w:val="22"/>
          <w:szCs w:val="22"/>
        </w:rPr>
        <w:t xml:space="preserve"> </w:t>
      </w:r>
      <w:proofErr w:type="spellStart"/>
      <w:r w:rsidRPr="00712AC0">
        <w:rPr>
          <w:rFonts w:ascii="Arial" w:hAnsi="Arial" w:cs="Arial"/>
          <w:color w:val="000000"/>
          <w:sz w:val="22"/>
          <w:szCs w:val="22"/>
        </w:rPr>
        <w:t>EarlyBird</w:t>
      </w:r>
      <w:proofErr w:type="spellEnd"/>
      <w:r w:rsidRPr="00712AC0">
        <w:rPr>
          <w:rFonts w:ascii="Arial" w:hAnsi="Arial" w:cs="Arial"/>
          <w:color w:val="000000"/>
          <w:sz w:val="22"/>
          <w:szCs w:val="22"/>
        </w:rPr>
        <w:t xml:space="preserve"> and Cygnet in addition to our own Pines Foundation training workshops.</w:t>
      </w:r>
    </w:p>
    <w:p w:rsidR="00C339CF" w:rsidRPr="00712AC0" w:rsidRDefault="00C339CF" w:rsidP="00755347">
      <w:pPr>
        <w:numPr>
          <w:ilvl w:val="0"/>
          <w:numId w:val="3"/>
        </w:numPr>
        <w:rPr>
          <w:rFonts w:ascii="Arial" w:hAnsi="Arial" w:cs="Arial"/>
          <w:color w:val="000000"/>
          <w:sz w:val="22"/>
          <w:szCs w:val="22"/>
        </w:rPr>
      </w:pPr>
      <w:r w:rsidRPr="00712AC0">
        <w:rPr>
          <w:rFonts w:ascii="Arial" w:hAnsi="Arial" w:cs="Arial"/>
          <w:color w:val="000000"/>
          <w:sz w:val="22"/>
          <w:szCs w:val="22"/>
        </w:rPr>
        <w:t>Use of the Child's Plan to ensure sharing of concerns and coordinated working takes place is developing.</w:t>
      </w:r>
    </w:p>
    <w:p w:rsidR="00C339CF" w:rsidRPr="00712AC0" w:rsidRDefault="00C339CF" w:rsidP="00755347">
      <w:pPr>
        <w:numPr>
          <w:ilvl w:val="0"/>
          <w:numId w:val="3"/>
        </w:numPr>
        <w:rPr>
          <w:rFonts w:ascii="Arial" w:hAnsi="Arial" w:cs="Arial"/>
          <w:color w:val="000000"/>
          <w:sz w:val="22"/>
          <w:szCs w:val="22"/>
        </w:rPr>
      </w:pPr>
      <w:r w:rsidRPr="00712AC0">
        <w:rPr>
          <w:rFonts w:ascii="Arial" w:hAnsi="Arial" w:cs="Arial"/>
          <w:color w:val="000000"/>
          <w:sz w:val="22"/>
          <w:szCs w:val="22"/>
        </w:rPr>
        <w:t>The Pines offers a library and drop in sessions/ coffee mornings for parents/carers</w:t>
      </w:r>
    </w:p>
    <w:p w:rsidR="00C339CF" w:rsidRPr="00712AC0" w:rsidRDefault="00C339CF" w:rsidP="00755347">
      <w:pPr>
        <w:numPr>
          <w:ilvl w:val="0"/>
          <w:numId w:val="3"/>
        </w:numPr>
        <w:rPr>
          <w:rFonts w:ascii="Arial" w:hAnsi="Arial" w:cs="Arial"/>
          <w:color w:val="000000"/>
          <w:sz w:val="22"/>
          <w:szCs w:val="22"/>
        </w:rPr>
      </w:pPr>
      <w:r w:rsidRPr="00712AC0">
        <w:rPr>
          <w:rFonts w:ascii="Arial" w:hAnsi="Arial" w:cs="Arial"/>
          <w:color w:val="000000"/>
          <w:sz w:val="22"/>
          <w:szCs w:val="22"/>
        </w:rPr>
        <w:t xml:space="preserve">Staff are working together to provide a range of formal and informal support strategies for young people and their families. </w:t>
      </w:r>
    </w:p>
    <w:p w:rsidR="00C339CF" w:rsidRPr="00712AC0" w:rsidRDefault="00C339CF" w:rsidP="00D2310A">
      <w:pPr>
        <w:rPr>
          <w:rFonts w:ascii="Arial" w:hAnsi="Arial" w:cs="Arial"/>
          <w:color w:val="000000"/>
          <w:sz w:val="22"/>
          <w:szCs w:val="22"/>
        </w:rPr>
      </w:pPr>
    </w:p>
    <w:p w:rsidR="00C339CF" w:rsidRPr="00712AC0" w:rsidRDefault="00C339CF" w:rsidP="00755347">
      <w:pPr>
        <w:rPr>
          <w:rFonts w:ascii="Arial" w:hAnsi="Arial" w:cs="Arial"/>
          <w:color w:val="000000"/>
          <w:sz w:val="22"/>
          <w:szCs w:val="22"/>
        </w:rPr>
      </w:pPr>
      <w:r w:rsidRPr="00712AC0">
        <w:rPr>
          <w:rFonts w:ascii="Arial" w:hAnsi="Arial" w:cs="Arial"/>
          <w:color w:val="000000"/>
          <w:sz w:val="22"/>
          <w:szCs w:val="22"/>
        </w:rPr>
        <w:t xml:space="preserve">Support may include strategies re </w:t>
      </w:r>
    </w:p>
    <w:p w:rsidR="00C339CF" w:rsidRPr="00712AC0" w:rsidRDefault="00C339CF" w:rsidP="00755347">
      <w:pPr>
        <w:numPr>
          <w:ilvl w:val="0"/>
          <w:numId w:val="5"/>
        </w:numPr>
        <w:rPr>
          <w:rFonts w:ascii="Arial" w:hAnsi="Arial" w:cs="Arial"/>
          <w:color w:val="000000"/>
          <w:sz w:val="22"/>
          <w:szCs w:val="22"/>
        </w:rPr>
      </w:pPr>
      <w:r w:rsidRPr="00712AC0">
        <w:rPr>
          <w:rFonts w:ascii="Arial" w:hAnsi="Arial" w:cs="Arial"/>
          <w:color w:val="000000"/>
          <w:sz w:val="22"/>
          <w:szCs w:val="22"/>
        </w:rPr>
        <w:t>Communication and environmental change</w:t>
      </w:r>
    </w:p>
    <w:p w:rsidR="00C339CF" w:rsidRPr="00712AC0" w:rsidRDefault="00C339CF" w:rsidP="00755347">
      <w:pPr>
        <w:numPr>
          <w:ilvl w:val="0"/>
          <w:numId w:val="5"/>
        </w:numPr>
        <w:rPr>
          <w:rFonts w:ascii="Arial" w:hAnsi="Arial" w:cs="Arial"/>
          <w:color w:val="000000"/>
          <w:sz w:val="22"/>
          <w:szCs w:val="22"/>
        </w:rPr>
      </w:pPr>
      <w:r w:rsidRPr="00712AC0">
        <w:rPr>
          <w:rFonts w:ascii="Arial" w:hAnsi="Arial" w:cs="Arial"/>
          <w:color w:val="000000"/>
          <w:sz w:val="22"/>
          <w:szCs w:val="22"/>
        </w:rPr>
        <w:t>Sensory Issues</w:t>
      </w:r>
    </w:p>
    <w:p w:rsidR="00C339CF" w:rsidRPr="00712AC0" w:rsidRDefault="00C339CF" w:rsidP="00755347">
      <w:pPr>
        <w:numPr>
          <w:ilvl w:val="0"/>
          <w:numId w:val="5"/>
        </w:numPr>
        <w:rPr>
          <w:rFonts w:ascii="Arial" w:hAnsi="Arial" w:cs="Arial"/>
          <w:color w:val="000000"/>
          <w:sz w:val="22"/>
          <w:szCs w:val="22"/>
        </w:rPr>
      </w:pPr>
      <w:r w:rsidRPr="00712AC0">
        <w:rPr>
          <w:rFonts w:ascii="Arial" w:hAnsi="Arial" w:cs="Arial"/>
          <w:color w:val="000000"/>
          <w:sz w:val="22"/>
          <w:szCs w:val="22"/>
        </w:rPr>
        <w:t>Behaviour Management</w:t>
      </w:r>
    </w:p>
    <w:p w:rsidR="00C339CF" w:rsidRPr="00712AC0" w:rsidRDefault="00C339CF" w:rsidP="00755347">
      <w:pPr>
        <w:numPr>
          <w:ilvl w:val="0"/>
          <w:numId w:val="5"/>
        </w:numPr>
        <w:rPr>
          <w:rFonts w:ascii="Arial" w:hAnsi="Arial" w:cs="Arial"/>
          <w:color w:val="000000"/>
          <w:sz w:val="22"/>
          <w:szCs w:val="22"/>
        </w:rPr>
      </w:pPr>
      <w:r w:rsidRPr="00712AC0">
        <w:rPr>
          <w:rFonts w:ascii="Arial" w:hAnsi="Arial" w:cs="Arial"/>
          <w:color w:val="000000"/>
          <w:sz w:val="22"/>
          <w:szCs w:val="22"/>
        </w:rPr>
        <w:t>Diet and eating</w:t>
      </w:r>
    </w:p>
    <w:p w:rsidR="00C339CF" w:rsidRPr="00712AC0" w:rsidRDefault="00C339CF" w:rsidP="00755347">
      <w:pPr>
        <w:numPr>
          <w:ilvl w:val="0"/>
          <w:numId w:val="5"/>
        </w:numPr>
        <w:rPr>
          <w:rFonts w:ascii="Arial" w:hAnsi="Arial" w:cs="Arial"/>
          <w:color w:val="000000"/>
          <w:sz w:val="22"/>
          <w:szCs w:val="22"/>
        </w:rPr>
      </w:pPr>
      <w:proofErr w:type="spellStart"/>
      <w:r w:rsidRPr="00712AC0">
        <w:rPr>
          <w:rFonts w:ascii="Arial" w:hAnsi="Arial" w:cs="Arial"/>
          <w:color w:val="000000"/>
          <w:sz w:val="22"/>
          <w:szCs w:val="22"/>
        </w:rPr>
        <w:t>Stess</w:t>
      </w:r>
      <w:proofErr w:type="spellEnd"/>
      <w:r w:rsidRPr="00712AC0">
        <w:rPr>
          <w:rFonts w:ascii="Arial" w:hAnsi="Arial" w:cs="Arial"/>
          <w:color w:val="000000"/>
          <w:sz w:val="22"/>
          <w:szCs w:val="22"/>
        </w:rPr>
        <w:t xml:space="preserve"> /anxiety</w:t>
      </w:r>
    </w:p>
    <w:p w:rsidR="00C339CF" w:rsidRPr="00712AC0" w:rsidRDefault="00C339CF" w:rsidP="00755347">
      <w:pPr>
        <w:numPr>
          <w:ilvl w:val="0"/>
          <w:numId w:val="5"/>
        </w:numPr>
        <w:rPr>
          <w:rFonts w:ascii="Arial" w:hAnsi="Arial" w:cs="Arial"/>
          <w:color w:val="000000"/>
          <w:sz w:val="22"/>
          <w:szCs w:val="22"/>
        </w:rPr>
      </w:pPr>
      <w:r w:rsidRPr="00712AC0">
        <w:rPr>
          <w:rFonts w:ascii="Arial" w:hAnsi="Arial" w:cs="Arial"/>
          <w:color w:val="000000"/>
          <w:sz w:val="22"/>
          <w:szCs w:val="22"/>
        </w:rPr>
        <w:t>Explaining autism and diagnosis to young people themselves.</w:t>
      </w:r>
    </w:p>
    <w:p w:rsidR="00C339CF" w:rsidRPr="00712AC0" w:rsidRDefault="00C339CF" w:rsidP="00755347">
      <w:pPr>
        <w:numPr>
          <w:ilvl w:val="0"/>
          <w:numId w:val="5"/>
        </w:numPr>
        <w:rPr>
          <w:rFonts w:ascii="Arial" w:hAnsi="Arial" w:cs="Arial"/>
          <w:color w:val="000000"/>
          <w:sz w:val="22"/>
          <w:szCs w:val="22"/>
        </w:rPr>
      </w:pPr>
      <w:r w:rsidRPr="00712AC0">
        <w:rPr>
          <w:rFonts w:ascii="Arial" w:hAnsi="Arial" w:cs="Arial"/>
          <w:color w:val="000000"/>
          <w:sz w:val="22"/>
          <w:szCs w:val="22"/>
        </w:rPr>
        <w:t>Teaching and learning styles in schools</w:t>
      </w:r>
    </w:p>
    <w:p w:rsidR="00C339CF" w:rsidRPr="00712AC0" w:rsidRDefault="00C339CF" w:rsidP="00755347">
      <w:pPr>
        <w:numPr>
          <w:ilvl w:val="0"/>
          <w:numId w:val="5"/>
        </w:numPr>
        <w:rPr>
          <w:rFonts w:ascii="Arial" w:hAnsi="Arial" w:cs="Arial"/>
          <w:color w:val="000000"/>
          <w:sz w:val="22"/>
          <w:szCs w:val="22"/>
        </w:rPr>
      </w:pPr>
      <w:r w:rsidRPr="00712AC0">
        <w:rPr>
          <w:rFonts w:ascii="Arial" w:hAnsi="Arial" w:cs="Arial"/>
          <w:color w:val="000000"/>
          <w:sz w:val="22"/>
          <w:szCs w:val="22"/>
        </w:rPr>
        <w:t>Play and social interaction.</w:t>
      </w:r>
    </w:p>
    <w:p w:rsidR="00C339CF" w:rsidRPr="00712AC0" w:rsidRDefault="00C339CF" w:rsidP="00D2310A">
      <w:pPr>
        <w:ind w:left="720"/>
        <w:rPr>
          <w:rFonts w:ascii="Arial" w:hAnsi="Arial" w:cs="Arial"/>
          <w:color w:val="000000"/>
          <w:sz w:val="22"/>
          <w:szCs w:val="22"/>
        </w:rPr>
      </w:pPr>
    </w:p>
    <w:p w:rsidR="00C339CF" w:rsidRPr="00712AC0" w:rsidRDefault="00C339CF" w:rsidP="00755347">
      <w:pPr>
        <w:rPr>
          <w:rFonts w:ascii="Arial" w:hAnsi="Arial" w:cs="Arial"/>
          <w:color w:val="000000"/>
          <w:sz w:val="22"/>
          <w:szCs w:val="22"/>
        </w:rPr>
      </w:pPr>
      <w:r w:rsidRPr="00712AC0">
        <w:rPr>
          <w:rFonts w:ascii="Arial" w:hAnsi="Arial" w:cs="Arial"/>
          <w:color w:val="000000"/>
          <w:sz w:val="22"/>
          <w:szCs w:val="22"/>
        </w:rPr>
        <w:t>These are just some examples, and the needs will vary on an individual basis and over time as young people live with the condition.</w:t>
      </w:r>
    </w:p>
    <w:p w:rsidR="00C339CF" w:rsidRPr="00755347" w:rsidRDefault="00C339CF" w:rsidP="00755347">
      <w:pPr>
        <w:rPr>
          <w:rFonts w:ascii="Arial" w:hAnsi="Arial" w:cs="Arial"/>
          <w:sz w:val="22"/>
          <w:szCs w:val="22"/>
        </w:rPr>
      </w:pPr>
    </w:p>
    <w:p w:rsidR="00C339CF" w:rsidRDefault="00C339CF" w:rsidP="00712AC0">
      <w:pPr>
        <w:numPr>
          <w:ilvl w:val="0"/>
          <w:numId w:val="6"/>
        </w:numPr>
        <w:rPr>
          <w:rFonts w:ascii="Arial" w:hAnsi="Arial" w:cs="Arial"/>
          <w:b/>
          <w:sz w:val="22"/>
          <w:szCs w:val="22"/>
        </w:rPr>
      </w:pPr>
      <w:r w:rsidRPr="0071235C">
        <w:rPr>
          <w:rFonts w:ascii="Arial" w:hAnsi="Arial" w:cs="Arial"/>
          <w:b/>
          <w:sz w:val="22"/>
          <w:szCs w:val="22"/>
        </w:rPr>
        <w:t>An email address/website for each of these agencies or teams where possible. </w:t>
      </w:r>
    </w:p>
    <w:p w:rsidR="00C339CF" w:rsidRPr="0071235C" w:rsidRDefault="00C339CF" w:rsidP="00712AC0">
      <w:pPr>
        <w:rPr>
          <w:rFonts w:ascii="Arial" w:hAnsi="Arial" w:cs="Arial"/>
          <w:b/>
          <w:sz w:val="22"/>
          <w:szCs w:val="22"/>
        </w:rPr>
      </w:pPr>
    </w:p>
    <w:p w:rsidR="00C339CF" w:rsidRPr="00712AC0" w:rsidRDefault="00C661E0" w:rsidP="00C37F6E">
      <w:pPr>
        <w:rPr>
          <w:rFonts w:ascii="Arial" w:hAnsi="Arial" w:cs="Arial"/>
          <w:color w:val="000000"/>
          <w:sz w:val="22"/>
          <w:szCs w:val="22"/>
        </w:rPr>
      </w:pPr>
      <w:hyperlink r:id="rId10" w:history="1">
        <w:r w:rsidR="00C339CF" w:rsidRPr="00712AC0">
          <w:rPr>
            <w:rStyle w:val="Hyperlink"/>
            <w:rFonts w:ascii="Arial" w:hAnsi="Arial" w:cs="Arial"/>
            <w:sz w:val="22"/>
            <w:szCs w:val="22"/>
          </w:rPr>
          <w:t>High-UHB.HADAS@nhs.net</w:t>
        </w:r>
      </w:hyperlink>
      <w:r w:rsidR="00C339CF" w:rsidRPr="00712AC0">
        <w:rPr>
          <w:rFonts w:ascii="Arial" w:hAnsi="Arial" w:cs="Arial"/>
          <w:color w:val="000000"/>
          <w:sz w:val="22"/>
          <w:szCs w:val="22"/>
        </w:rPr>
        <w:t xml:space="preserve">  </w:t>
      </w:r>
    </w:p>
    <w:p w:rsidR="00C339CF" w:rsidRPr="00712AC0" w:rsidRDefault="00C661E0" w:rsidP="00C37F6E">
      <w:pPr>
        <w:rPr>
          <w:rFonts w:ascii="Arial" w:hAnsi="Arial" w:cs="Arial"/>
          <w:color w:val="000000"/>
          <w:sz w:val="22"/>
          <w:szCs w:val="22"/>
        </w:rPr>
      </w:pPr>
      <w:hyperlink r:id="rId11" w:history="1">
        <w:r w:rsidR="00C339CF" w:rsidRPr="00712AC0">
          <w:rPr>
            <w:rStyle w:val="Hyperlink"/>
            <w:rFonts w:ascii="Arial" w:hAnsi="Arial" w:cs="Arial"/>
            <w:sz w:val="22"/>
            <w:szCs w:val="22"/>
          </w:rPr>
          <w:t>jeanpierre.sieckzarek@nhs.net</w:t>
        </w:r>
      </w:hyperlink>
      <w:r w:rsidR="00C339CF" w:rsidRPr="00712AC0">
        <w:rPr>
          <w:rFonts w:ascii="Arial" w:hAnsi="Arial" w:cs="Arial"/>
          <w:color w:val="000000"/>
          <w:sz w:val="22"/>
          <w:szCs w:val="22"/>
        </w:rPr>
        <w:t> (chairperson of the Autism Network)</w:t>
      </w:r>
    </w:p>
    <w:p w:rsidR="00C339CF" w:rsidRPr="00712AC0" w:rsidRDefault="00C661E0" w:rsidP="00C37F6E">
      <w:pPr>
        <w:rPr>
          <w:rFonts w:ascii="Arial" w:hAnsi="Arial" w:cs="Arial"/>
          <w:color w:val="000000"/>
          <w:sz w:val="22"/>
          <w:szCs w:val="22"/>
        </w:rPr>
      </w:pPr>
      <w:hyperlink r:id="rId12" w:history="1">
        <w:r w:rsidR="00C339CF" w:rsidRPr="00712AC0">
          <w:rPr>
            <w:rStyle w:val="Hyperlink"/>
            <w:rFonts w:ascii="Arial" w:hAnsi="Arial" w:cs="Arial"/>
            <w:sz w:val="22"/>
            <w:szCs w:val="22"/>
          </w:rPr>
          <w:t>nas@nas.org.uk</w:t>
        </w:r>
      </w:hyperlink>
      <w:r w:rsidR="00C339CF" w:rsidRPr="00712AC0">
        <w:rPr>
          <w:rFonts w:ascii="Arial" w:hAnsi="Arial" w:cs="Arial"/>
          <w:color w:val="000000"/>
          <w:sz w:val="22"/>
          <w:szCs w:val="22"/>
        </w:rPr>
        <w:t xml:space="preserve">   </w:t>
      </w:r>
    </w:p>
    <w:p w:rsidR="00C339CF" w:rsidRPr="00712AC0" w:rsidRDefault="00C661E0" w:rsidP="00C37F6E">
      <w:pPr>
        <w:rPr>
          <w:rFonts w:ascii="Arial" w:hAnsi="Arial" w:cs="Arial"/>
          <w:color w:val="000000"/>
          <w:sz w:val="22"/>
          <w:szCs w:val="22"/>
        </w:rPr>
      </w:pPr>
      <w:hyperlink r:id="rId13" w:history="1">
        <w:r w:rsidR="00C339CF" w:rsidRPr="00712AC0">
          <w:rPr>
            <w:rStyle w:val="Hyperlink"/>
            <w:rFonts w:ascii="Arial" w:hAnsi="Arial" w:cs="Arial"/>
            <w:sz w:val="22"/>
            <w:szCs w:val="22"/>
          </w:rPr>
          <w:t>scotland@nas.org.uk</w:t>
        </w:r>
      </w:hyperlink>
      <w:r w:rsidR="00C339CF" w:rsidRPr="00712AC0">
        <w:rPr>
          <w:rFonts w:ascii="Arial" w:hAnsi="Arial" w:cs="Arial"/>
          <w:color w:val="000000"/>
          <w:sz w:val="22"/>
          <w:szCs w:val="22"/>
        </w:rPr>
        <w:t xml:space="preserve"> </w:t>
      </w:r>
    </w:p>
    <w:p w:rsidR="00C339CF" w:rsidRPr="00712AC0" w:rsidRDefault="00C661E0" w:rsidP="00C37F6E">
      <w:pPr>
        <w:rPr>
          <w:rFonts w:ascii="Arial" w:hAnsi="Arial" w:cs="Arial"/>
          <w:color w:val="000000"/>
          <w:sz w:val="22"/>
          <w:szCs w:val="22"/>
        </w:rPr>
      </w:pPr>
      <w:hyperlink r:id="rId14" w:history="1">
        <w:r w:rsidR="00C339CF" w:rsidRPr="00712AC0">
          <w:rPr>
            <w:rStyle w:val="Hyperlink"/>
            <w:rFonts w:ascii="Arial" w:hAnsi="Arial" w:cs="Arial"/>
            <w:sz w:val="22"/>
            <w:szCs w:val="22"/>
          </w:rPr>
          <w:t>www.autism.org.uk/scotland</w:t>
        </w:r>
      </w:hyperlink>
    </w:p>
    <w:p w:rsidR="00C339CF" w:rsidRPr="00755347" w:rsidRDefault="00C339CF" w:rsidP="00755347">
      <w:pPr>
        <w:rPr>
          <w:rFonts w:ascii="Arial" w:hAnsi="Arial" w:cs="Arial"/>
          <w:sz w:val="22"/>
          <w:szCs w:val="22"/>
        </w:rPr>
      </w:pPr>
    </w:p>
    <w:p w:rsidR="00C339CF" w:rsidRPr="0071235C" w:rsidRDefault="00C339CF" w:rsidP="00755347">
      <w:pPr>
        <w:rPr>
          <w:rFonts w:ascii="Arial" w:hAnsi="Arial" w:cs="Arial"/>
          <w:b/>
          <w:sz w:val="22"/>
          <w:szCs w:val="22"/>
        </w:rPr>
      </w:pPr>
      <w:r w:rsidRPr="0071235C">
        <w:rPr>
          <w:rFonts w:ascii="Arial" w:hAnsi="Arial" w:cs="Arial"/>
          <w:b/>
          <w:sz w:val="22"/>
          <w:szCs w:val="22"/>
        </w:rPr>
        <w:t>6. What the typical process should be for an adult in your area first asking their GP for an assessment for autistic spectrum disorder to receiving a diagnosis/support.</w:t>
      </w:r>
    </w:p>
    <w:p w:rsidR="00C339CF" w:rsidRDefault="00C339CF" w:rsidP="001B3FB4">
      <w:pPr>
        <w:pStyle w:val="nhsbase"/>
        <w:rPr>
          <w:rFonts w:ascii="Arial" w:hAnsi="Arial"/>
        </w:rPr>
      </w:pPr>
    </w:p>
    <w:p w:rsidR="00C339CF" w:rsidRPr="00712AC0" w:rsidRDefault="00C339CF" w:rsidP="00C37F6E">
      <w:pPr>
        <w:rPr>
          <w:rFonts w:ascii="Arial" w:hAnsi="Arial" w:cs="Arial"/>
          <w:sz w:val="22"/>
          <w:szCs w:val="22"/>
        </w:rPr>
      </w:pPr>
      <w:r w:rsidRPr="00712AC0">
        <w:rPr>
          <w:rFonts w:ascii="Arial" w:hAnsi="Arial" w:cs="Arial"/>
          <w:sz w:val="22"/>
          <w:szCs w:val="22"/>
        </w:rPr>
        <w:t>The adult could make a standard appointment with their GP who would then contact HAAADAS for formal referral. Additionally referrals can be taken directly from the person if they don't use their GP.</w:t>
      </w:r>
    </w:p>
    <w:p w:rsidR="00C339CF" w:rsidRDefault="00C339CF" w:rsidP="00CC4B26">
      <w:pPr>
        <w:rPr>
          <w:rFonts w:ascii="Arial" w:hAnsi="Arial"/>
          <w:kern w:val="16"/>
          <w:sz w:val="22"/>
        </w:rPr>
      </w:pPr>
    </w:p>
    <w:p w:rsidR="00C339CF" w:rsidRPr="001633B6" w:rsidRDefault="00C339CF" w:rsidP="00CC4B26">
      <w:pPr>
        <w:rPr>
          <w:rFonts w:ascii="Arial" w:hAnsi="Arial"/>
          <w:color w:val="000000"/>
          <w:sz w:val="22"/>
          <w:szCs w:val="22"/>
          <w:lang w:eastAsia="en-GB"/>
        </w:rPr>
      </w:pPr>
      <w:r w:rsidRPr="001633B6">
        <w:rPr>
          <w:rFonts w:ascii="Arial" w:hAnsi="Arial"/>
          <w:color w:val="000000"/>
          <w:sz w:val="22"/>
          <w:szCs w:val="22"/>
          <w:lang w:eastAsia="en-GB"/>
        </w:rPr>
        <w:t xml:space="preserve">I hope this information is helpful. If you are unhappy with my response, I am very happy to discuss this with you further. Alternatively you have the right to ask for a review through making a formal complaint, about the way in which I have dealt with your request for information, by writing to the Chief </w:t>
      </w:r>
      <w:r>
        <w:rPr>
          <w:rFonts w:ascii="Arial" w:hAnsi="Arial"/>
          <w:color w:val="000000"/>
          <w:sz w:val="22"/>
          <w:szCs w:val="22"/>
          <w:lang w:eastAsia="en-GB"/>
        </w:rPr>
        <w:t>Executive</w:t>
      </w:r>
      <w:r w:rsidRPr="001633B6">
        <w:rPr>
          <w:rFonts w:ascii="Arial" w:hAnsi="Arial"/>
          <w:color w:val="000000"/>
          <w:sz w:val="22"/>
          <w:szCs w:val="22"/>
          <w:lang w:eastAsia="en-GB"/>
        </w:rPr>
        <w:t>, c/o The Complaints Team, NHS Highland, PO BOX 5713 Inverness, IV1 9AQ or via email at</w:t>
      </w:r>
      <w:r w:rsidRPr="001633B6">
        <w:rPr>
          <w:rFonts w:ascii="Arial" w:hAnsi="Arial"/>
          <w:color w:val="000080"/>
          <w:sz w:val="22"/>
          <w:szCs w:val="22"/>
          <w:lang w:eastAsia="en-GB"/>
        </w:rPr>
        <w:t xml:space="preserve"> </w:t>
      </w:r>
      <w:hyperlink r:id="rId15" w:history="1">
        <w:r w:rsidRPr="00130050">
          <w:rPr>
            <w:rStyle w:val="Hyperlink"/>
            <w:rFonts w:ascii="Arial" w:hAnsi="Arial" w:cs="Arial"/>
            <w:sz w:val="22"/>
            <w:szCs w:val="22"/>
            <w:lang w:eastAsia="en-GB"/>
          </w:rPr>
          <w:t>nhshighland.complaints@nhs.net</w:t>
        </w:r>
      </w:hyperlink>
      <w:r w:rsidRPr="001633B6">
        <w:rPr>
          <w:rFonts w:ascii="Arial" w:hAnsi="Arial" w:cs="Arial"/>
          <w:color w:val="000080"/>
          <w:sz w:val="22"/>
          <w:szCs w:val="22"/>
          <w:lang w:eastAsia="en-GB"/>
        </w:rPr>
        <w:t> </w:t>
      </w:r>
      <w:r w:rsidRPr="001633B6">
        <w:rPr>
          <w:rFonts w:ascii="Arial" w:hAnsi="Arial"/>
          <w:color w:val="000000"/>
          <w:sz w:val="22"/>
          <w:szCs w:val="22"/>
          <w:lang w:eastAsia="en-GB"/>
        </w:rPr>
        <w:t>.  If you remain dissatisfied following the investigation of your complaint, then you have the right to appeal to the Scottish Information Commissioner within 6 months of the date of receiving a response to your complaint.</w:t>
      </w:r>
    </w:p>
    <w:p w:rsidR="00C339CF" w:rsidRPr="001633B6" w:rsidRDefault="00C339CF" w:rsidP="00CC4B26">
      <w:pPr>
        <w:rPr>
          <w:rFonts w:ascii="Arial" w:hAnsi="Arial"/>
          <w:color w:val="000000"/>
          <w:sz w:val="22"/>
          <w:szCs w:val="22"/>
          <w:lang w:eastAsia="en-GB"/>
        </w:rPr>
      </w:pPr>
    </w:p>
    <w:p w:rsidR="00C339CF" w:rsidRDefault="00C339CF" w:rsidP="00CC4B26">
      <w:pPr>
        <w:pStyle w:val="nhsbase"/>
        <w:keepNext/>
        <w:keepLines/>
        <w:rPr>
          <w:rFonts w:ascii="Arial" w:hAnsi="Arial"/>
        </w:rPr>
      </w:pPr>
      <w:r>
        <w:rPr>
          <w:rFonts w:ascii="Arial" w:hAnsi="Arial"/>
        </w:rPr>
        <w:t>Yours sincerely,</w:t>
      </w:r>
    </w:p>
    <w:p w:rsidR="00C339CF" w:rsidRDefault="00C339CF">
      <w:pPr>
        <w:pStyle w:val="nhsbase"/>
        <w:keepNext/>
        <w:keepLines/>
        <w:jc w:val="both"/>
        <w:rPr>
          <w:rFonts w:ascii="Arial" w:hAnsi="Arial"/>
        </w:rPr>
      </w:pPr>
    </w:p>
    <w:p w:rsidR="00C339CF" w:rsidRDefault="00C339CF">
      <w:pPr>
        <w:pStyle w:val="nhsbase"/>
        <w:keepNext/>
        <w:keepLines/>
        <w:jc w:val="both"/>
        <w:rPr>
          <w:rFonts w:ascii="Arial" w:hAnsi="Arial"/>
        </w:rPr>
      </w:pPr>
    </w:p>
    <w:p w:rsidR="00C339CF" w:rsidRDefault="00C339CF">
      <w:pPr>
        <w:pStyle w:val="nhsbase"/>
        <w:keepNext/>
        <w:keepLines/>
        <w:jc w:val="both"/>
        <w:rPr>
          <w:rFonts w:ascii="Arial" w:hAnsi="Arial"/>
        </w:rPr>
      </w:pPr>
    </w:p>
    <w:p w:rsidR="00C339CF" w:rsidRDefault="00C339CF">
      <w:pPr>
        <w:pStyle w:val="nhsbase"/>
        <w:keepNext/>
        <w:keepLines/>
        <w:jc w:val="both"/>
        <w:rPr>
          <w:rFonts w:ascii="Arial" w:hAnsi="Arial"/>
        </w:rPr>
      </w:pPr>
    </w:p>
    <w:p w:rsidR="00C339CF" w:rsidRDefault="00C339CF">
      <w:pPr>
        <w:pStyle w:val="nhsbase"/>
        <w:keepNext/>
        <w:keepLines/>
        <w:jc w:val="both"/>
        <w:rPr>
          <w:rFonts w:ascii="Arial" w:hAnsi="Arial"/>
        </w:rPr>
      </w:pPr>
    </w:p>
    <w:p w:rsidR="00C339CF" w:rsidRDefault="00C339CF">
      <w:pPr>
        <w:pStyle w:val="nhsbase"/>
        <w:keepNext/>
        <w:keepLines/>
        <w:jc w:val="both"/>
        <w:rPr>
          <w:rFonts w:ascii="Arial" w:hAnsi="Arial"/>
        </w:rPr>
      </w:pPr>
    </w:p>
    <w:p w:rsidR="00C339CF" w:rsidRPr="00701A47" w:rsidRDefault="00C339CF" w:rsidP="00A600D3">
      <w:pPr>
        <w:pStyle w:val="nhsbase"/>
        <w:keepNext/>
        <w:keepLines/>
        <w:jc w:val="both"/>
        <w:outlineLvl w:val="0"/>
        <w:rPr>
          <w:rFonts w:ascii="Arial" w:hAnsi="Arial"/>
          <w:b/>
        </w:rPr>
      </w:pPr>
      <w:smartTag w:uri="urn:schemas-microsoft-com:office:smarttags" w:element="PersonName">
        <w:r w:rsidRPr="00701A47">
          <w:rPr>
            <w:rFonts w:ascii="Arial" w:hAnsi="Arial"/>
            <w:b/>
          </w:rPr>
          <w:t>Kenny Oliver</w:t>
        </w:r>
      </w:smartTag>
    </w:p>
    <w:p w:rsidR="00C339CF" w:rsidRPr="00701A47" w:rsidRDefault="00C339CF" w:rsidP="00A600D3">
      <w:pPr>
        <w:pStyle w:val="nhsbase"/>
        <w:keepNext/>
        <w:keepLines/>
        <w:jc w:val="both"/>
        <w:outlineLvl w:val="0"/>
        <w:rPr>
          <w:rFonts w:ascii="Arial" w:hAnsi="Arial"/>
          <w:b/>
        </w:rPr>
      </w:pPr>
      <w:r w:rsidRPr="00701A47">
        <w:rPr>
          <w:rFonts w:ascii="Arial" w:hAnsi="Arial"/>
          <w:b/>
        </w:rPr>
        <w:t>Acting Board Secretary</w:t>
      </w:r>
    </w:p>
    <w:sectPr w:rsidR="00C339CF" w:rsidRPr="00701A47" w:rsidSect="00C83348">
      <w:headerReference w:type="even" r:id="rId16"/>
      <w:headerReference w:type="default" r:id="rId17"/>
      <w:footerReference w:type="even" r:id="rId18"/>
      <w:footerReference w:type="default" r:id="rId19"/>
      <w:headerReference w:type="first" r:id="rId20"/>
      <w:footerReference w:type="first" r:id="rId21"/>
      <w:pgSz w:w="11906" w:h="16838"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1E0" w:rsidRDefault="00C661E0">
      <w:r>
        <w:separator/>
      </w:r>
    </w:p>
  </w:endnote>
  <w:endnote w:type="continuationSeparator" w:id="0">
    <w:p w:rsidR="00C661E0" w:rsidRDefault="00C6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CF" w:rsidRDefault="00C33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CF" w:rsidRDefault="00C339CF">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DE662D">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068"/>
      <w:gridCol w:w="5940"/>
    </w:tblGrid>
    <w:tr w:rsidR="00C339CF">
      <w:tc>
        <w:tcPr>
          <w:tcW w:w="4068" w:type="dxa"/>
        </w:tcPr>
        <w:p w:rsidR="00C339CF" w:rsidRDefault="00C661E0">
          <w:r>
            <w:rPr>
              <w:noProof/>
              <w:lang w:eastAsia="en-GB"/>
            </w:rPr>
            <w:pict>
              <v:shapetype id="_x0000_t202" coordsize="21600,21600" o:spt="202" path="m,l,21600r21600,l21600,xe">
                <v:stroke joinstyle="miter"/>
                <v:path gradientshapeok="t" o:connecttype="rect"/>
              </v:shapetype>
              <v:shape id="_x0000_s2050" type="#_x0000_t202" style="position:absolute;margin-left:173.7pt;margin-top:3.2pt;width:295.2pt;height:1in;z-index:1" o:allowincell="f" stroked="f">
                <v:textbox>
                  <w:txbxContent>
                    <w:p w:rsidR="00C339CF" w:rsidRDefault="00C339CF">
                      <w:pPr>
                        <w:pStyle w:val="nhsbadd"/>
                        <w:ind w:left="0"/>
                      </w:pPr>
                      <w:r>
                        <w:t xml:space="preserve">Chair: Garry Coutts </w:t>
                      </w:r>
                    </w:p>
                    <w:p w:rsidR="00C339CF" w:rsidRDefault="00C339CF" w:rsidP="00B939C5">
                      <w:pPr>
                        <w:pStyle w:val="nhsbadd"/>
                        <w:ind w:left="0"/>
                      </w:pPr>
                      <w:r>
                        <w:t xml:space="preserve">Chief Executive: </w:t>
                      </w:r>
                      <w:smartTag w:uri="urn:schemas-microsoft-com:office:smarttags" w:element="PersonName">
                        <w:r>
                          <w:t>Elaine Mead</w:t>
                        </w:r>
                      </w:smartTag>
                      <w:r>
                        <w:t xml:space="preserve"> </w:t>
                      </w:r>
                    </w:p>
                    <w:p w:rsidR="00C339CF" w:rsidRDefault="00C339CF">
                      <w:pPr>
                        <w:pStyle w:val="nhsbadd"/>
                        <w:ind w:left="0"/>
                      </w:pPr>
                    </w:p>
                    <w:p w:rsidR="00C339CF" w:rsidRDefault="00C339CF" w:rsidP="00B939C5">
                      <w:pPr>
                        <w:pStyle w:val="nhsbadd"/>
                        <w:ind w:left="0"/>
                      </w:pPr>
                      <w:r>
                        <w:t xml:space="preserve">NHS Highland, </w:t>
                      </w:r>
                      <w:proofErr w:type="spellStart"/>
                      <w:r>
                        <w:t>Assynt</w:t>
                      </w:r>
                      <w:proofErr w:type="spellEnd"/>
                      <w:r>
                        <w:t xml:space="preserve"> House, </w:t>
                      </w:r>
                      <w:proofErr w:type="spellStart"/>
                      <w:smartTag w:uri="urn:schemas-microsoft-com:office:smarttags" w:element="PlaceName">
                        <w:r>
                          <w:t>Beechwood</w:t>
                        </w:r>
                      </w:smartTag>
                      <w:proofErr w:type="spellEnd"/>
                      <w:r>
                        <w:t xml:space="preserve"> </w:t>
                      </w:r>
                      <w:smartTag w:uri="urn:schemas-microsoft-com:office:smarttags" w:element="PlaceType">
                        <w:r>
                          <w:t>Park</w:t>
                        </w:r>
                      </w:smartTag>
                      <w:r>
                        <w:t xml:space="preserve">, </w:t>
                      </w:r>
                      <w:proofErr w:type="gramStart"/>
                      <w:smartTag w:uri="urn:schemas-microsoft-com:office:smarttags" w:element="place">
                        <w:r>
                          <w:t>INVERNESS</w:t>
                        </w:r>
                      </w:smartTag>
                      <w:r>
                        <w:t xml:space="preserve">  IV2</w:t>
                      </w:r>
                      <w:proofErr w:type="gramEnd"/>
                      <w:r>
                        <w:t xml:space="preserve"> 3BW</w:t>
                      </w:r>
                    </w:p>
                  </w:txbxContent>
                </v:textbox>
              </v:shape>
            </w:pict>
          </w:r>
          <w:r w:rsidR="00C339CF">
            <w:rPr>
              <w:rFonts w:ascii="Arial" w:hAnsi="Arial"/>
              <w:b/>
              <w:sz w:val="22"/>
            </w:rPr>
            <w:t xml:space="preserve">    </w:t>
          </w:r>
          <w:r w:rsidR="00DE662D">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6pt" fillcolor="window">
                <v:imagedata r:id="rId1" o:title=""/>
              </v:shape>
            </w:pict>
          </w:r>
        </w:p>
      </w:tc>
      <w:tc>
        <w:tcPr>
          <w:tcW w:w="5940" w:type="dxa"/>
        </w:tcPr>
        <w:p w:rsidR="00C339CF" w:rsidRDefault="00C339CF"/>
      </w:tc>
    </w:tr>
  </w:tbl>
  <w:p w:rsidR="00C339CF" w:rsidRDefault="00C339CF"/>
  <w:p w:rsidR="00C339CF" w:rsidRDefault="00C33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1E0" w:rsidRDefault="00C661E0">
      <w:r>
        <w:separator/>
      </w:r>
    </w:p>
  </w:footnote>
  <w:footnote w:type="continuationSeparator" w:id="0">
    <w:p w:rsidR="00C661E0" w:rsidRDefault="00C66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CF" w:rsidRDefault="00C339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CF" w:rsidRDefault="00C339CF"/>
  <w:tbl>
    <w:tblPr>
      <w:tblW w:w="0" w:type="auto"/>
      <w:tblLayout w:type="fixed"/>
      <w:tblLook w:val="0000" w:firstRow="0" w:lastRow="0" w:firstColumn="0" w:lastColumn="0" w:noHBand="0" w:noVBand="0"/>
    </w:tblPr>
    <w:tblGrid>
      <w:gridCol w:w="3936"/>
      <w:gridCol w:w="4928"/>
    </w:tblGrid>
    <w:tr w:rsidR="00C339CF">
      <w:tc>
        <w:tcPr>
          <w:tcW w:w="3936" w:type="dxa"/>
        </w:tcPr>
        <w:p w:rsidR="00C339CF" w:rsidRDefault="00C339CF">
          <w:pPr>
            <w:pStyle w:val="nhsdept"/>
            <w:rPr>
              <w:b/>
            </w:rPr>
          </w:pPr>
        </w:p>
      </w:tc>
      <w:tc>
        <w:tcPr>
          <w:tcW w:w="4928" w:type="dxa"/>
        </w:tcPr>
        <w:p w:rsidR="00C339CF" w:rsidRDefault="00C339CF">
          <w:pPr>
            <w:pStyle w:val="nhsdept"/>
            <w:rPr>
              <w:sz w:val="18"/>
              <w:lang w:val="fr-FR"/>
            </w:rPr>
          </w:pPr>
        </w:p>
      </w:tc>
    </w:tr>
  </w:tbl>
  <w:p w:rsidR="00C339CF" w:rsidRDefault="00C339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936"/>
      <w:gridCol w:w="4928"/>
    </w:tblGrid>
    <w:tr w:rsidR="00C339CF">
      <w:tc>
        <w:tcPr>
          <w:tcW w:w="3936" w:type="dxa"/>
        </w:tcPr>
        <w:p w:rsidR="00C339CF" w:rsidRDefault="00C661E0">
          <w:pPr>
            <w:pStyle w:val="nhsdept"/>
            <w:rPr>
              <w:b/>
            </w:rPr>
          </w:pPr>
          <w:r>
            <w:rPr>
              <w:noProof/>
              <w:lang w:eastAsia="en-GB"/>
            </w:rPr>
            <w:pict>
              <v:shapetype id="_x0000_t202" coordsize="21600,21600" o:spt="202" path="m,l,21600r21600,l21600,xe">
                <v:stroke joinstyle="miter"/>
                <v:path gradientshapeok="t" o:connecttype="rect"/>
              </v:shapetype>
              <v:shape id="_x0000_s2049" type="#_x0000_t202" style="position:absolute;margin-left:363.75pt;margin-top:-6.65pt;width:100.45pt;height:93.25pt;z-index:2" o:allowincell="f" stroked="f">
                <v:textbox>
                  <w:txbxContent>
                    <w:p w:rsidR="00C339CF" w:rsidRDefault="00C661E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75pt;height:84.75pt" fillcolor="window">
                            <v:imagedata r:id="rId1" o:title=""/>
                          </v:shape>
                        </w:pict>
                      </w:r>
                    </w:p>
                  </w:txbxContent>
                </v:textbox>
              </v:shape>
            </w:pict>
          </w:r>
          <w:r w:rsidR="00C339CF">
            <w:rPr>
              <w:b/>
            </w:rPr>
            <w:t>NHS Highland</w:t>
          </w:r>
        </w:p>
      </w:tc>
      <w:tc>
        <w:tcPr>
          <w:tcW w:w="4928" w:type="dxa"/>
        </w:tcPr>
        <w:p w:rsidR="00C339CF" w:rsidRDefault="00C339CF">
          <w:pPr>
            <w:pStyle w:val="nhstopaddress"/>
            <w:rPr>
              <w:rFonts w:ascii="Arial" w:hAnsi="Arial"/>
              <w:sz w:val="22"/>
            </w:rPr>
          </w:pPr>
          <w:r>
            <w:rPr>
              <w:b/>
            </w:rPr>
            <w:t>Board Secretary</w:t>
          </w:r>
        </w:p>
        <w:p w:rsidR="00C339CF" w:rsidRDefault="00C339CF">
          <w:pPr>
            <w:pStyle w:val="nhstopaddress"/>
            <w:rPr>
              <w:b/>
            </w:rPr>
          </w:pPr>
          <w:proofErr w:type="spellStart"/>
          <w:r>
            <w:rPr>
              <w:b/>
            </w:rPr>
            <w:t>Assynt</w:t>
          </w:r>
          <w:proofErr w:type="spellEnd"/>
          <w:r>
            <w:rPr>
              <w:b/>
            </w:rPr>
            <w:t xml:space="preserve"> House, </w:t>
          </w:r>
          <w:proofErr w:type="spellStart"/>
          <w:smartTag w:uri="urn:schemas-microsoft-com:office:smarttags" w:element="PlaceName">
            <w:smartTag w:uri="urn:schemas-microsoft-com:office:smarttags" w:element="place">
              <w:smartTag w:uri="urn:schemas-microsoft-com:office:smarttags" w:element="PlaceName">
                <w:r>
                  <w:rPr>
                    <w:b/>
                  </w:rPr>
                  <w:t>Beechwood</w:t>
                </w:r>
              </w:smartTag>
              <w:proofErr w:type="spellEnd"/>
              <w:r>
                <w:rPr>
                  <w:b/>
                </w:rPr>
                <w:t xml:space="preserve"> </w:t>
              </w:r>
              <w:smartTag w:uri="urn:schemas-microsoft-com:office:smarttags" w:element="PlaceType">
                <w:r>
                  <w:rPr>
                    <w:b/>
                  </w:rPr>
                  <w:t>Park</w:t>
                </w:r>
              </w:smartTag>
            </w:smartTag>
          </w:smartTag>
          <w:r>
            <w:rPr>
              <w:b/>
            </w:rPr>
            <w:t>,</w:t>
          </w:r>
        </w:p>
        <w:p w:rsidR="00C339CF" w:rsidRDefault="00C339CF">
          <w:pPr>
            <w:pStyle w:val="nhstopaddress"/>
            <w:rPr>
              <w:b/>
            </w:rPr>
          </w:pPr>
          <w:smartTag w:uri="urn:schemas-microsoft-com:office:smarttags" w:element="place">
            <w:r>
              <w:rPr>
                <w:b/>
              </w:rPr>
              <w:t>INVERNESS</w:t>
            </w:r>
          </w:smartTag>
          <w:r>
            <w:rPr>
              <w:b/>
            </w:rPr>
            <w:t xml:space="preserve">  IV2 3BW</w:t>
          </w:r>
          <w:r>
            <w:rPr>
              <w:b/>
            </w:rPr>
            <w:br/>
            <w:t>Telephone 01463 717123</w:t>
          </w:r>
        </w:p>
        <w:p w:rsidR="00C339CF" w:rsidRDefault="00C339CF">
          <w:pPr>
            <w:pStyle w:val="nhstopaddress"/>
            <w:rPr>
              <w:b/>
            </w:rPr>
          </w:pPr>
          <w:r>
            <w:rPr>
              <w:b/>
            </w:rPr>
            <w:t>Fax 01463 235189</w:t>
          </w:r>
        </w:p>
        <w:p w:rsidR="00C339CF" w:rsidRDefault="00C661E0">
          <w:pPr>
            <w:pStyle w:val="nhstopaddress"/>
            <w:rPr>
              <w:rFonts w:ascii="Arial" w:hAnsi="Arial"/>
              <w:snapToGrid w:val="0"/>
              <w:color w:val="000000"/>
            </w:rPr>
          </w:pPr>
          <w:hyperlink r:id="rId2" w:history="1">
            <w:r w:rsidR="00C339CF" w:rsidRPr="0086285E">
              <w:rPr>
                <w:rStyle w:val="Hyperlink"/>
                <w:lang w:val="fr-FR"/>
              </w:rPr>
              <w:t>www.nhshighland.scot.nhs.uk</w:t>
            </w:r>
          </w:hyperlink>
          <w:r w:rsidR="00C339CF">
            <w:rPr>
              <w:lang w:val="fr-FR"/>
            </w:rPr>
            <w:t xml:space="preserve"> </w:t>
          </w:r>
        </w:p>
        <w:p w:rsidR="00C339CF" w:rsidRDefault="00C339CF">
          <w:pPr>
            <w:pStyle w:val="nhsdept"/>
            <w:rPr>
              <w:sz w:val="18"/>
              <w:lang w:val="fr-FR"/>
            </w:rPr>
          </w:pPr>
        </w:p>
      </w:tc>
    </w:tr>
  </w:tbl>
  <w:p w:rsidR="00C339CF" w:rsidRDefault="00C33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2004"/>
    <w:multiLevelType w:val="hybridMultilevel"/>
    <w:tmpl w:val="D1EE57B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11A1AB2"/>
    <w:multiLevelType w:val="hybridMultilevel"/>
    <w:tmpl w:val="BEDA6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9416911"/>
    <w:multiLevelType w:val="hybridMultilevel"/>
    <w:tmpl w:val="0CA09C6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31A54867"/>
    <w:multiLevelType w:val="hybridMultilevel"/>
    <w:tmpl w:val="A78C2AC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3DF216D"/>
    <w:multiLevelType w:val="multilevel"/>
    <w:tmpl w:val="38B0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2D6486"/>
    <w:multiLevelType w:val="hybridMultilevel"/>
    <w:tmpl w:val="8DE2BC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35C"/>
    <w:rsid w:val="000160EE"/>
    <w:rsid w:val="00032872"/>
    <w:rsid w:val="00036162"/>
    <w:rsid w:val="00047ED5"/>
    <w:rsid w:val="00077B16"/>
    <w:rsid w:val="000A3753"/>
    <w:rsid w:val="000A68CD"/>
    <w:rsid w:val="000D0B19"/>
    <w:rsid w:val="000D5E59"/>
    <w:rsid w:val="00104C33"/>
    <w:rsid w:val="0011664D"/>
    <w:rsid w:val="00130050"/>
    <w:rsid w:val="00145780"/>
    <w:rsid w:val="001633B6"/>
    <w:rsid w:val="00175331"/>
    <w:rsid w:val="001B3FB4"/>
    <w:rsid w:val="001F2BD8"/>
    <w:rsid w:val="001F532F"/>
    <w:rsid w:val="00225B81"/>
    <w:rsid w:val="0024391D"/>
    <w:rsid w:val="00245B65"/>
    <w:rsid w:val="00245D7D"/>
    <w:rsid w:val="00291543"/>
    <w:rsid w:val="002926C7"/>
    <w:rsid w:val="002F6BFE"/>
    <w:rsid w:val="00305922"/>
    <w:rsid w:val="00314FF2"/>
    <w:rsid w:val="00380C97"/>
    <w:rsid w:val="003C627B"/>
    <w:rsid w:val="004129A9"/>
    <w:rsid w:val="00424FA1"/>
    <w:rsid w:val="004945F4"/>
    <w:rsid w:val="00557105"/>
    <w:rsid w:val="005F5FA7"/>
    <w:rsid w:val="00641699"/>
    <w:rsid w:val="00696B85"/>
    <w:rsid w:val="006B1402"/>
    <w:rsid w:val="00701A47"/>
    <w:rsid w:val="0071235C"/>
    <w:rsid w:val="00712AC0"/>
    <w:rsid w:val="007235AE"/>
    <w:rsid w:val="00743260"/>
    <w:rsid w:val="00755347"/>
    <w:rsid w:val="007829B5"/>
    <w:rsid w:val="007A3CCE"/>
    <w:rsid w:val="007B33E7"/>
    <w:rsid w:val="007E49AD"/>
    <w:rsid w:val="00835E7F"/>
    <w:rsid w:val="00844D9F"/>
    <w:rsid w:val="0086285E"/>
    <w:rsid w:val="008B6819"/>
    <w:rsid w:val="0092796A"/>
    <w:rsid w:val="00936114"/>
    <w:rsid w:val="009D6B45"/>
    <w:rsid w:val="009E78F0"/>
    <w:rsid w:val="00A273D2"/>
    <w:rsid w:val="00A600D3"/>
    <w:rsid w:val="00B939C5"/>
    <w:rsid w:val="00BB7D1F"/>
    <w:rsid w:val="00BC5450"/>
    <w:rsid w:val="00BD7DCB"/>
    <w:rsid w:val="00C339CF"/>
    <w:rsid w:val="00C37F6E"/>
    <w:rsid w:val="00C661E0"/>
    <w:rsid w:val="00C74F21"/>
    <w:rsid w:val="00C83348"/>
    <w:rsid w:val="00C84E82"/>
    <w:rsid w:val="00C9491C"/>
    <w:rsid w:val="00CC27CA"/>
    <w:rsid w:val="00CC4B26"/>
    <w:rsid w:val="00CF6FD0"/>
    <w:rsid w:val="00D1421D"/>
    <w:rsid w:val="00D2310A"/>
    <w:rsid w:val="00DC5D38"/>
    <w:rsid w:val="00DE662D"/>
    <w:rsid w:val="00E12B43"/>
    <w:rsid w:val="00E40787"/>
    <w:rsid w:val="00E645AB"/>
    <w:rsid w:val="00EA361C"/>
    <w:rsid w:val="00EB11C6"/>
    <w:rsid w:val="00EB5DB7"/>
    <w:rsid w:val="00ED2660"/>
    <w:rsid w:val="00EF40E1"/>
    <w:rsid w:val="00F119BE"/>
    <w:rsid w:val="00F33F4F"/>
    <w:rsid w:val="00FE1F7C"/>
    <w:rsid w:val="00FE5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34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3348"/>
    <w:pPr>
      <w:tabs>
        <w:tab w:val="center" w:pos="4153"/>
        <w:tab w:val="right" w:pos="8306"/>
      </w:tabs>
    </w:pPr>
  </w:style>
  <w:style w:type="character" w:customStyle="1" w:styleId="HeaderChar">
    <w:name w:val="Header Char"/>
    <w:link w:val="Header"/>
    <w:uiPriority w:val="99"/>
    <w:semiHidden/>
    <w:rsid w:val="00767AA6"/>
    <w:rPr>
      <w:sz w:val="20"/>
      <w:szCs w:val="20"/>
      <w:lang w:eastAsia="en-US"/>
    </w:rPr>
  </w:style>
  <w:style w:type="paragraph" w:styleId="Footer">
    <w:name w:val="footer"/>
    <w:basedOn w:val="Normal"/>
    <w:link w:val="FooterChar"/>
    <w:uiPriority w:val="99"/>
    <w:rsid w:val="00C83348"/>
    <w:pPr>
      <w:tabs>
        <w:tab w:val="center" w:pos="4153"/>
        <w:tab w:val="right" w:pos="8306"/>
      </w:tabs>
    </w:pPr>
  </w:style>
  <w:style w:type="character" w:customStyle="1" w:styleId="FooterChar">
    <w:name w:val="Footer Char"/>
    <w:link w:val="Footer"/>
    <w:uiPriority w:val="99"/>
    <w:semiHidden/>
    <w:rsid w:val="00767AA6"/>
    <w:rPr>
      <w:sz w:val="20"/>
      <w:szCs w:val="20"/>
      <w:lang w:eastAsia="en-US"/>
    </w:rPr>
  </w:style>
  <w:style w:type="paragraph" w:customStyle="1" w:styleId="nhsdept">
    <w:name w:val="nhs_dept"/>
    <w:basedOn w:val="Normal"/>
    <w:uiPriority w:val="99"/>
    <w:rsid w:val="00C83348"/>
    <w:rPr>
      <w:kern w:val="16"/>
      <w:sz w:val="28"/>
    </w:rPr>
  </w:style>
  <w:style w:type="paragraph" w:customStyle="1" w:styleId="nhstopaddress">
    <w:name w:val="nhs_topaddress"/>
    <w:basedOn w:val="Normal"/>
    <w:uiPriority w:val="99"/>
    <w:rsid w:val="00C83348"/>
    <w:pPr>
      <w:tabs>
        <w:tab w:val="left" w:pos="993"/>
      </w:tabs>
    </w:pPr>
    <w:rPr>
      <w:kern w:val="16"/>
      <w:sz w:val="18"/>
    </w:rPr>
  </w:style>
  <w:style w:type="paragraph" w:customStyle="1" w:styleId="nhsbadd">
    <w:name w:val="nhs_badd"/>
    <w:basedOn w:val="Normal"/>
    <w:uiPriority w:val="99"/>
    <w:rsid w:val="00C83348"/>
    <w:pPr>
      <w:keepNext/>
      <w:keepLines/>
      <w:ind w:left="4820"/>
    </w:pPr>
    <w:rPr>
      <w:kern w:val="16"/>
      <w:sz w:val="18"/>
    </w:rPr>
  </w:style>
  <w:style w:type="paragraph" w:customStyle="1" w:styleId="nhsinfo">
    <w:name w:val="nhs_info"/>
    <w:basedOn w:val="Normal"/>
    <w:uiPriority w:val="99"/>
    <w:rsid w:val="00C83348"/>
    <w:pPr>
      <w:tabs>
        <w:tab w:val="left" w:pos="993"/>
      </w:tabs>
      <w:ind w:left="993" w:hanging="993"/>
    </w:pPr>
    <w:rPr>
      <w:kern w:val="16"/>
      <w:sz w:val="18"/>
    </w:rPr>
  </w:style>
  <w:style w:type="paragraph" w:customStyle="1" w:styleId="nhsbase">
    <w:name w:val="nhs_base"/>
    <w:basedOn w:val="Normal"/>
    <w:uiPriority w:val="99"/>
    <w:rsid w:val="00C83348"/>
    <w:rPr>
      <w:kern w:val="16"/>
      <w:sz w:val="22"/>
    </w:rPr>
  </w:style>
  <w:style w:type="character" w:styleId="PageNumber">
    <w:name w:val="page number"/>
    <w:uiPriority w:val="99"/>
    <w:rsid w:val="00C83348"/>
    <w:rPr>
      <w:rFonts w:cs="Times New Roman"/>
    </w:rPr>
  </w:style>
  <w:style w:type="character" w:styleId="Hyperlink">
    <w:name w:val="Hyperlink"/>
    <w:uiPriority w:val="99"/>
    <w:rsid w:val="007E49AD"/>
    <w:rPr>
      <w:rFonts w:cs="Times New Roman"/>
      <w:color w:val="0000FF"/>
      <w:u w:val="single"/>
    </w:rPr>
  </w:style>
  <w:style w:type="paragraph" w:customStyle="1" w:styleId="nhsbase0">
    <w:name w:val="nhsbase"/>
    <w:basedOn w:val="Normal"/>
    <w:uiPriority w:val="99"/>
    <w:rsid w:val="001633B6"/>
    <w:pPr>
      <w:spacing w:before="100" w:beforeAutospacing="1" w:after="100" w:afterAutospacing="1"/>
    </w:pPr>
    <w:rPr>
      <w:sz w:val="24"/>
      <w:szCs w:val="24"/>
      <w:lang w:eastAsia="en-GB"/>
    </w:rPr>
  </w:style>
  <w:style w:type="paragraph" w:styleId="DocumentMap">
    <w:name w:val="Document Map"/>
    <w:basedOn w:val="Normal"/>
    <w:link w:val="DocumentMapChar"/>
    <w:uiPriority w:val="99"/>
    <w:semiHidden/>
    <w:rsid w:val="00A600D3"/>
    <w:pPr>
      <w:shd w:val="clear" w:color="auto" w:fill="000080"/>
    </w:pPr>
    <w:rPr>
      <w:rFonts w:ascii="Tahoma" w:hAnsi="Tahoma" w:cs="Tahoma"/>
    </w:rPr>
  </w:style>
  <w:style w:type="character" w:customStyle="1" w:styleId="DocumentMapChar">
    <w:name w:val="Document Map Char"/>
    <w:link w:val="DocumentMap"/>
    <w:uiPriority w:val="99"/>
    <w:semiHidden/>
    <w:rsid w:val="00767AA6"/>
    <w:rPr>
      <w:sz w:val="0"/>
      <w:szCs w:val="0"/>
      <w:lang w:eastAsia="en-US"/>
    </w:rPr>
  </w:style>
  <w:style w:type="character" w:customStyle="1" w:styleId="grame">
    <w:name w:val="grame"/>
    <w:uiPriority w:val="99"/>
    <w:rsid w:val="00E40787"/>
    <w:rPr>
      <w:rFonts w:cs="Times New Roman"/>
    </w:rPr>
  </w:style>
  <w:style w:type="character" w:customStyle="1" w:styleId="spelle">
    <w:name w:val="spelle"/>
    <w:uiPriority w:val="99"/>
    <w:rsid w:val="00E4078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7115">
      <w:marLeft w:val="0"/>
      <w:marRight w:val="0"/>
      <w:marTop w:val="0"/>
      <w:marBottom w:val="0"/>
      <w:divBdr>
        <w:top w:val="none" w:sz="0" w:space="0" w:color="auto"/>
        <w:left w:val="none" w:sz="0" w:space="0" w:color="auto"/>
        <w:bottom w:val="none" w:sz="0" w:space="0" w:color="auto"/>
        <w:right w:val="none" w:sz="0" w:space="0" w:color="auto"/>
      </w:divBdr>
    </w:div>
    <w:div w:id="262887116">
      <w:marLeft w:val="0"/>
      <w:marRight w:val="0"/>
      <w:marTop w:val="0"/>
      <w:marBottom w:val="0"/>
      <w:divBdr>
        <w:top w:val="none" w:sz="0" w:space="0" w:color="auto"/>
        <w:left w:val="none" w:sz="0" w:space="0" w:color="auto"/>
        <w:bottom w:val="none" w:sz="0" w:space="0" w:color="auto"/>
        <w:right w:val="none" w:sz="0" w:space="0" w:color="auto"/>
      </w:divBdr>
      <w:divsChild>
        <w:div w:id="262887114">
          <w:marLeft w:val="0"/>
          <w:marRight w:val="0"/>
          <w:marTop w:val="0"/>
          <w:marBottom w:val="0"/>
          <w:divBdr>
            <w:top w:val="none" w:sz="0" w:space="0" w:color="auto"/>
            <w:left w:val="none" w:sz="0" w:space="0" w:color="auto"/>
            <w:bottom w:val="none" w:sz="0" w:space="0" w:color="auto"/>
            <w:right w:val="none" w:sz="0" w:space="0" w:color="auto"/>
          </w:divBdr>
        </w:div>
      </w:divsChild>
    </w:div>
    <w:div w:id="262887117">
      <w:marLeft w:val="0"/>
      <w:marRight w:val="0"/>
      <w:marTop w:val="0"/>
      <w:marBottom w:val="0"/>
      <w:divBdr>
        <w:top w:val="none" w:sz="0" w:space="0" w:color="auto"/>
        <w:left w:val="none" w:sz="0" w:space="0" w:color="auto"/>
        <w:bottom w:val="none" w:sz="0" w:space="0" w:color="auto"/>
        <w:right w:val="none" w:sz="0" w:space="0" w:color="auto"/>
      </w:divBdr>
    </w:div>
    <w:div w:id="262887118">
      <w:marLeft w:val="0"/>
      <w:marRight w:val="0"/>
      <w:marTop w:val="0"/>
      <w:marBottom w:val="0"/>
      <w:divBdr>
        <w:top w:val="none" w:sz="0" w:space="0" w:color="auto"/>
        <w:left w:val="none" w:sz="0" w:space="0" w:color="auto"/>
        <w:bottom w:val="none" w:sz="0" w:space="0" w:color="auto"/>
        <w:right w:val="none" w:sz="0" w:space="0" w:color="auto"/>
      </w:divBdr>
    </w:div>
    <w:div w:id="262887119">
      <w:marLeft w:val="0"/>
      <w:marRight w:val="0"/>
      <w:marTop w:val="0"/>
      <w:marBottom w:val="0"/>
      <w:divBdr>
        <w:top w:val="none" w:sz="0" w:space="0" w:color="auto"/>
        <w:left w:val="none" w:sz="0" w:space="0" w:color="auto"/>
        <w:bottom w:val="none" w:sz="0" w:space="0" w:color="auto"/>
        <w:right w:val="none" w:sz="0" w:space="0" w:color="auto"/>
      </w:divBdr>
    </w:div>
    <w:div w:id="262887120">
      <w:marLeft w:val="0"/>
      <w:marRight w:val="0"/>
      <w:marTop w:val="0"/>
      <w:marBottom w:val="0"/>
      <w:divBdr>
        <w:top w:val="none" w:sz="0" w:space="0" w:color="auto"/>
        <w:left w:val="none" w:sz="0" w:space="0" w:color="auto"/>
        <w:bottom w:val="none" w:sz="0" w:space="0" w:color="auto"/>
        <w:right w:val="none" w:sz="0" w:space="0" w:color="auto"/>
      </w:divBdr>
    </w:div>
    <w:div w:id="262887121">
      <w:marLeft w:val="0"/>
      <w:marRight w:val="0"/>
      <w:marTop w:val="0"/>
      <w:marBottom w:val="0"/>
      <w:divBdr>
        <w:top w:val="none" w:sz="0" w:space="0" w:color="auto"/>
        <w:left w:val="none" w:sz="0" w:space="0" w:color="auto"/>
        <w:bottom w:val="none" w:sz="0" w:space="0" w:color="auto"/>
        <w:right w:val="none" w:sz="0" w:space="0" w:color="auto"/>
      </w:divBdr>
    </w:div>
    <w:div w:id="262887122">
      <w:marLeft w:val="0"/>
      <w:marRight w:val="0"/>
      <w:marTop w:val="0"/>
      <w:marBottom w:val="0"/>
      <w:divBdr>
        <w:top w:val="none" w:sz="0" w:space="0" w:color="auto"/>
        <w:left w:val="none" w:sz="0" w:space="0" w:color="auto"/>
        <w:bottom w:val="none" w:sz="0" w:space="0" w:color="auto"/>
        <w:right w:val="none" w:sz="0" w:space="0" w:color="auto"/>
      </w:divBdr>
    </w:div>
    <w:div w:id="262887123">
      <w:marLeft w:val="0"/>
      <w:marRight w:val="0"/>
      <w:marTop w:val="0"/>
      <w:marBottom w:val="0"/>
      <w:divBdr>
        <w:top w:val="none" w:sz="0" w:space="0" w:color="auto"/>
        <w:left w:val="none" w:sz="0" w:space="0" w:color="auto"/>
        <w:bottom w:val="none" w:sz="0" w:space="0" w:color="auto"/>
        <w:right w:val="none" w:sz="0" w:space="0" w:color="auto"/>
      </w:divBdr>
    </w:div>
    <w:div w:id="262887124">
      <w:marLeft w:val="0"/>
      <w:marRight w:val="0"/>
      <w:marTop w:val="0"/>
      <w:marBottom w:val="0"/>
      <w:divBdr>
        <w:top w:val="none" w:sz="0" w:space="0" w:color="auto"/>
        <w:left w:val="none" w:sz="0" w:space="0" w:color="auto"/>
        <w:bottom w:val="none" w:sz="0" w:space="0" w:color="auto"/>
        <w:right w:val="none" w:sz="0" w:space="0" w:color="auto"/>
      </w:divBdr>
    </w:div>
    <w:div w:id="262887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ny.oliver@nhs.net" TargetMode="External"/><Relationship Id="rId13" Type="http://schemas.openxmlformats.org/officeDocument/2006/relationships/hyperlink" Target="mailto:scotland@nas.org.uk"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nas@nas.org.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anpierre.sieckzarek@nhs.net" TargetMode="External"/><Relationship Id="rId5" Type="http://schemas.openxmlformats.org/officeDocument/2006/relationships/webSettings" Target="webSettings.xml"/><Relationship Id="rId15" Type="http://schemas.openxmlformats.org/officeDocument/2006/relationships/hyperlink" Target="mailto:nhshighland.complaints@nhs.net" TargetMode="External"/><Relationship Id="rId23" Type="http://schemas.openxmlformats.org/officeDocument/2006/relationships/theme" Target="theme/theme1.xml"/><Relationship Id="rId10" Type="http://schemas.openxmlformats.org/officeDocument/2006/relationships/hyperlink" Target="mailto:High-UHB.HADAS@nhs.n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utism.org.uk" TargetMode="External"/><Relationship Id="rId14" Type="http://schemas.openxmlformats.org/officeDocument/2006/relationships/hyperlink" Target="http://www.autism.org.uk/scotland"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www.nhshighland.scot.nhs.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acd28\Application%20Data\Microsoft\Templates\FOI%20Respon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FOI Response Template.dot</Template>
  <TotalTime>1</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Date</vt:lpstr>
    </vt:vector>
  </TitlesOfParts>
  <Company>NHS Highland</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NHS Highland</dc:creator>
  <cp:lastModifiedBy>user</cp:lastModifiedBy>
  <cp:revision>2</cp:revision>
  <cp:lastPrinted>2010-07-12T12:58:00Z</cp:lastPrinted>
  <dcterms:created xsi:type="dcterms:W3CDTF">2012-10-09T03:55:00Z</dcterms:created>
  <dcterms:modified xsi:type="dcterms:W3CDTF">2012-10-09T03:55:00Z</dcterms:modified>
</cp:coreProperties>
</file>