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86" w:type="pct"/>
        <w:tblLook w:val="01E0" w:firstRow="1" w:lastRow="1" w:firstColumn="1" w:lastColumn="1" w:noHBand="0" w:noVBand="0"/>
      </w:tblPr>
      <w:tblGrid>
        <w:gridCol w:w="5147"/>
        <w:gridCol w:w="5042"/>
      </w:tblGrid>
      <w:tr w:rsidR="00FB5870" w:rsidRPr="00BA2366" w:rsidTr="002D3E5F">
        <w:tc>
          <w:tcPr>
            <w:tcW w:w="2526" w:type="pct"/>
          </w:tcPr>
          <w:p w:rsidR="00FB5870" w:rsidRDefault="00834B57" w:rsidP="002D3E5F">
            <w:r>
              <w:rPr>
                <w:rFonts w:cs="Arial"/>
                <w:noProof/>
                <w:color w:val="00003B"/>
                <w:sz w:val="20"/>
                <w:lang w:eastAsia="en-GB"/>
              </w:rPr>
              <w:drawing>
                <wp:inline distT="0" distB="0" distL="0" distR="0">
                  <wp:extent cx="962025" cy="952500"/>
                  <wp:effectExtent l="19050" t="0" r="9525" b="0"/>
                  <wp:docPr id="1" name="Picture 1" descr="http://riknt09/foi/images/Fo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iknt09/foi/images/FoiLogo.gif"/>
                          <pic:cNvPicPr>
                            <a:picLocks noChangeAspect="1" noChangeArrowheads="1"/>
                          </pic:cNvPicPr>
                        </pic:nvPicPr>
                        <pic:blipFill>
                          <a:blip r:embed="rId8" r:link="rId9" cstate="print"/>
                          <a:srcRect/>
                          <a:stretch>
                            <a:fillRect/>
                          </a:stretch>
                        </pic:blipFill>
                        <pic:spPr bwMode="auto">
                          <a:xfrm>
                            <a:off x="0" y="0"/>
                            <a:ext cx="962025" cy="952500"/>
                          </a:xfrm>
                          <a:prstGeom prst="rect">
                            <a:avLst/>
                          </a:prstGeom>
                          <a:noFill/>
                          <a:ln w="9525">
                            <a:noFill/>
                            <a:miter lim="800000"/>
                            <a:headEnd/>
                            <a:tailEnd/>
                          </a:ln>
                        </pic:spPr>
                      </pic:pic>
                    </a:graphicData>
                  </a:graphic>
                </wp:inline>
              </w:drawing>
            </w:r>
          </w:p>
        </w:tc>
        <w:tc>
          <w:tcPr>
            <w:tcW w:w="2474" w:type="pct"/>
          </w:tcPr>
          <w:p w:rsidR="00FB5870" w:rsidRPr="00964162" w:rsidRDefault="00FB5870" w:rsidP="002D3E5F">
            <w:pPr>
              <w:jc w:val="right"/>
              <w:rPr>
                <w:rFonts w:ascii="Arial" w:hAnsi="Arial" w:cs="Arial"/>
                <w:sz w:val="18"/>
                <w:szCs w:val="18"/>
              </w:rPr>
            </w:pPr>
            <w:r w:rsidRPr="00964162">
              <w:rPr>
                <w:rFonts w:ascii="Arial" w:hAnsi="Arial" w:cs="Arial"/>
                <w:sz w:val="18"/>
                <w:szCs w:val="18"/>
              </w:rPr>
              <w:t>Sanger House</w:t>
            </w:r>
          </w:p>
          <w:p w:rsidR="00FB5870" w:rsidRPr="00964162" w:rsidRDefault="00FB5870" w:rsidP="002D3E5F">
            <w:pPr>
              <w:jc w:val="right"/>
              <w:rPr>
                <w:rFonts w:ascii="Arial" w:hAnsi="Arial" w:cs="Arial"/>
                <w:sz w:val="18"/>
                <w:szCs w:val="18"/>
              </w:rPr>
            </w:pPr>
            <w:smartTag w:uri="urn:schemas-microsoft-com:office:smarttags" w:element="Street">
              <w:r w:rsidRPr="00964162">
                <w:rPr>
                  <w:rFonts w:ascii="Arial" w:hAnsi="Arial" w:cs="Arial"/>
                  <w:sz w:val="18"/>
                  <w:szCs w:val="18"/>
                </w:rPr>
                <w:t>5220 Valiant Court</w:t>
              </w:r>
            </w:smartTag>
          </w:p>
          <w:p w:rsidR="00FB5870" w:rsidRDefault="00FB5870" w:rsidP="002D3E5F">
            <w:pPr>
              <w:jc w:val="right"/>
              <w:rPr>
                <w:rFonts w:ascii="Arial" w:hAnsi="Arial" w:cs="Arial"/>
                <w:sz w:val="18"/>
                <w:szCs w:val="18"/>
              </w:rPr>
            </w:pPr>
            <w:smartTag w:uri="urn:schemas-microsoft-com:office:smarttags" w:element="place">
              <w:smartTag w:uri="urn:schemas-microsoft-com:office:smarttags" w:element="PlaceName">
                <w:r w:rsidRPr="00964162">
                  <w:rPr>
                    <w:rFonts w:ascii="Arial" w:hAnsi="Arial" w:cs="Arial"/>
                    <w:sz w:val="18"/>
                    <w:szCs w:val="18"/>
                  </w:rPr>
                  <w:t>Gloucester</w:t>
                </w:r>
              </w:smartTag>
              <w:r w:rsidRPr="00964162">
                <w:rPr>
                  <w:rFonts w:ascii="Arial" w:hAnsi="Arial" w:cs="Arial"/>
                  <w:sz w:val="18"/>
                  <w:szCs w:val="18"/>
                </w:rPr>
                <w:t xml:space="preserve"> </w:t>
              </w:r>
              <w:smartTag w:uri="urn:schemas-microsoft-com:office:smarttags" w:element="PlaceName">
                <w:r w:rsidRPr="00964162">
                  <w:rPr>
                    <w:rFonts w:ascii="Arial" w:hAnsi="Arial" w:cs="Arial"/>
                    <w:sz w:val="18"/>
                    <w:szCs w:val="18"/>
                  </w:rPr>
                  <w:t>Business</w:t>
                </w:r>
              </w:smartTag>
              <w:r w:rsidRPr="00964162">
                <w:rPr>
                  <w:rFonts w:ascii="Arial" w:hAnsi="Arial" w:cs="Arial"/>
                  <w:sz w:val="18"/>
                  <w:szCs w:val="18"/>
                </w:rPr>
                <w:t xml:space="preserve"> </w:t>
              </w:r>
              <w:smartTag w:uri="urn:schemas-microsoft-com:office:smarttags" w:element="PlaceType">
                <w:r w:rsidRPr="00964162">
                  <w:rPr>
                    <w:rFonts w:ascii="Arial" w:hAnsi="Arial" w:cs="Arial"/>
                    <w:sz w:val="18"/>
                    <w:szCs w:val="18"/>
                  </w:rPr>
                  <w:t>Park</w:t>
                </w:r>
              </w:smartTag>
            </w:smartTag>
          </w:p>
          <w:p w:rsidR="00FB5870" w:rsidRPr="00964162" w:rsidRDefault="00FB5870" w:rsidP="002D3E5F">
            <w:pPr>
              <w:jc w:val="right"/>
              <w:rPr>
                <w:rFonts w:ascii="Arial" w:hAnsi="Arial" w:cs="Arial"/>
                <w:sz w:val="18"/>
                <w:szCs w:val="18"/>
              </w:rPr>
            </w:pPr>
            <w:r>
              <w:rPr>
                <w:rFonts w:ascii="Arial" w:hAnsi="Arial" w:cs="Arial"/>
                <w:sz w:val="18"/>
                <w:szCs w:val="18"/>
              </w:rPr>
              <w:t>Brockworth</w:t>
            </w:r>
          </w:p>
          <w:p w:rsidR="00FB5870" w:rsidRPr="00964162" w:rsidRDefault="00FB5870" w:rsidP="002D3E5F">
            <w:pPr>
              <w:jc w:val="right"/>
              <w:rPr>
                <w:rFonts w:ascii="Arial" w:hAnsi="Arial" w:cs="Arial"/>
                <w:sz w:val="18"/>
                <w:szCs w:val="18"/>
              </w:rPr>
            </w:pPr>
            <w:smartTag w:uri="urn:schemas-microsoft-com:office:smarttags" w:element="place">
              <w:smartTag w:uri="urn:schemas-microsoft-com:office:smarttags" w:element="City">
                <w:r w:rsidRPr="00964162">
                  <w:rPr>
                    <w:rFonts w:ascii="Arial" w:hAnsi="Arial" w:cs="Arial"/>
                    <w:sz w:val="18"/>
                    <w:szCs w:val="18"/>
                  </w:rPr>
                  <w:t>Gloucester</w:t>
                </w:r>
              </w:smartTag>
            </w:smartTag>
          </w:p>
          <w:p w:rsidR="00FB5870" w:rsidRPr="00964162" w:rsidRDefault="00FB5870" w:rsidP="002D3E5F">
            <w:pPr>
              <w:jc w:val="right"/>
              <w:rPr>
                <w:rFonts w:ascii="Arial" w:hAnsi="Arial" w:cs="Arial"/>
                <w:sz w:val="18"/>
                <w:szCs w:val="18"/>
              </w:rPr>
            </w:pPr>
            <w:r w:rsidRPr="00964162">
              <w:rPr>
                <w:rFonts w:ascii="Arial" w:hAnsi="Arial" w:cs="Arial"/>
                <w:sz w:val="18"/>
                <w:szCs w:val="18"/>
              </w:rPr>
              <w:t>GL3 4FE</w:t>
            </w:r>
          </w:p>
          <w:p w:rsidR="00FB5870" w:rsidRPr="00964162" w:rsidRDefault="00FB5870" w:rsidP="002D3E5F">
            <w:pPr>
              <w:jc w:val="right"/>
              <w:rPr>
                <w:rFonts w:ascii="Arial" w:hAnsi="Arial" w:cs="Arial"/>
                <w:sz w:val="18"/>
                <w:szCs w:val="18"/>
              </w:rPr>
            </w:pPr>
          </w:p>
          <w:p w:rsidR="00FB5870" w:rsidRDefault="00FB5870" w:rsidP="00BF6BCB">
            <w:pPr>
              <w:jc w:val="right"/>
              <w:rPr>
                <w:rFonts w:ascii="Arial" w:hAnsi="Arial" w:cs="Arial"/>
                <w:sz w:val="18"/>
                <w:szCs w:val="18"/>
              </w:rPr>
            </w:pPr>
            <w:r w:rsidRPr="00964162">
              <w:rPr>
                <w:rFonts w:ascii="Arial" w:hAnsi="Arial" w:cs="Arial"/>
                <w:sz w:val="18"/>
                <w:szCs w:val="18"/>
              </w:rPr>
              <w:t>Tel: 08454 22</w:t>
            </w:r>
            <w:r w:rsidR="00BF6BCB">
              <w:rPr>
                <w:rFonts w:ascii="Arial" w:hAnsi="Arial" w:cs="Arial"/>
                <w:sz w:val="18"/>
                <w:szCs w:val="18"/>
              </w:rPr>
              <w:t xml:space="preserve"> 1500</w:t>
            </w:r>
          </w:p>
          <w:p w:rsidR="00BA2366" w:rsidRPr="00BA2366" w:rsidRDefault="00BA2366" w:rsidP="00BA2366">
            <w:pPr>
              <w:jc w:val="right"/>
              <w:rPr>
                <w:rFonts w:ascii="Arial" w:hAnsi="Arial" w:cs="Arial"/>
                <w:sz w:val="18"/>
                <w:szCs w:val="18"/>
                <w:lang w:val="de-DE"/>
              </w:rPr>
            </w:pPr>
          </w:p>
        </w:tc>
      </w:tr>
    </w:tbl>
    <w:p w:rsidR="00FB5870" w:rsidRPr="00BA2366" w:rsidRDefault="00FB5870" w:rsidP="00FB5870">
      <w:pPr>
        <w:ind w:left="7200"/>
        <w:rPr>
          <w:rFonts w:cs="Arial"/>
          <w:sz w:val="22"/>
          <w:szCs w:val="22"/>
          <w:lang w:val="de-DE"/>
        </w:rPr>
      </w:pPr>
    </w:p>
    <w:p w:rsidR="008020E9" w:rsidRPr="00D31B5B" w:rsidRDefault="003867C3" w:rsidP="00D31B5B">
      <w:pPr>
        <w:ind w:left="7200" w:right="-1010"/>
        <w:rPr>
          <w:rFonts w:ascii="Arial" w:hAnsi="Arial" w:cs="Arial"/>
          <w:sz w:val="22"/>
          <w:szCs w:val="22"/>
        </w:rPr>
      </w:pPr>
      <w:r>
        <w:rPr>
          <w:rFonts w:ascii="Arial" w:hAnsi="Arial" w:cs="Arial"/>
          <w:sz w:val="22"/>
          <w:szCs w:val="22"/>
        </w:rPr>
        <w:t xml:space="preserve">              </w:t>
      </w:r>
      <w:r w:rsidR="00D736F3" w:rsidRPr="008020E9">
        <w:rPr>
          <w:rFonts w:ascii="Arial" w:hAnsi="Arial" w:cs="Arial"/>
          <w:sz w:val="22"/>
          <w:szCs w:val="22"/>
        </w:rPr>
        <w:t xml:space="preserve"> </w:t>
      </w:r>
      <w:r w:rsidR="00FB5870" w:rsidRPr="00037B2B">
        <w:rPr>
          <w:rFonts w:ascii="Arial" w:hAnsi="Arial" w:cs="Arial"/>
          <w:sz w:val="22"/>
          <w:szCs w:val="22"/>
        </w:rPr>
        <w:fldChar w:fldCharType="begin"/>
      </w:r>
      <w:r w:rsidR="00FB5870" w:rsidRPr="00037B2B">
        <w:rPr>
          <w:rFonts w:ascii="Arial" w:hAnsi="Arial" w:cs="Arial"/>
          <w:sz w:val="22"/>
          <w:szCs w:val="22"/>
        </w:rPr>
        <w:instrText xml:space="preserve"> DATE \@ "dd MMMM yyyy" </w:instrText>
      </w:r>
      <w:r w:rsidR="00FB5870" w:rsidRPr="00037B2B">
        <w:rPr>
          <w:rFonts w:ascii="Arial" w:hAnsi="Arial" w:cs="Arial"/>
          <w:sz w:val="22"/>
          <w:szCs w:val="22"/>
        </w:rPr>
        <w:fldChar w:fldCharType="separate"/>
      </w:r>
      <w:r w:rsidR="00A75940">
        <w:rPr>
          <w:rFonts w:ascii="Arial" w:hAnsi="Arial" w:cs="Arial"/>
          <w:noProof/>
          <w:sz w:val="22"/>
          <w:szCs w:val="22"/>
        </w:rPr>
        <w:t>18 July 2012</w:t>
      </w:r>
      <w:r w:rsidR="00FB5870" w:rsidRPr="00037B2B">
        <w:rPr>
          <w:rFonts w:ascii="Arial" w:hAnsi="Arial" w:cs="Arial"/>
          <w:sz w:val="22"/>
          <w:szCs w:val="22"/>
        </w:rPr>
        <w:fldChar w:fldCharType="end"/>
      </w:r>
    </w:p>
    <w:p w:rsidR="00FB5870" w:rsidRDefault="00FB5870" w:rsidP="00FB5870">
      <w:pPr>
        <w:ind w:right="29"/>
        <w:jc w:val="both"/>
        <w:rPr>
          <w:rFonts w:ascii="Arial" w:hAnsi="Arial" w:cs="Arial"/>
          <w:color w:val="000000"/>
          <w:sz w:val="22"/>
          <w:szCs w:val="22"/>
        </w:rPr>
      </w:pPr>
      <w:r w:rsidRPr="00371E6B">
        <w:rPr>
          <w:rFonts w:ascii="Arial" w:hAnsi="Arial" w:cs="Arial"/>
          <w:color w:val="000000"/>
          <w:sz w:val="22"/>
          <w:szCs w:val="22"/>
        </w:rPr>
        <w:t xml:space="preserve">Dear </w:t>
      </w:r>
      <w:r w:rsidR="00A75940">
        <w:rPr>
          <w:rFonts w:ascii="Arial" w:hAnsi="Arial" w:cs="Arial"/>
          <w:color w:val="000000"/>
          <w:sz w:val="22"/>
          <w:szCs w:val="22"/>
        </w:rPr>
        <w:t>McCulloch</w:t>
      </w:r>
    </w:p>
    <w:p w:rsidR="00EC35EE" w:rsidRPr="00FB5870" w:rsidRDefault="00EC35EE" w:rsidP="00FB5870">
      <w:pPr>
        <w:ind w:right="29"/>
        <w:jc w:val="both"/>
        <w:rPr>
          <w:rFonts w:ascii="Arial" w:hAnsi="Arial" w:cs="Arial"/>
          <w:b/>
          <w:color w:val="000000"/>
          <w:sz w:val="22"/>
          <w:szCs w:val="22"/>
        </w:rPr>
      </w:pPr>
    </w:p>
    <w:p w:rsidR="005354CE" w:rsidRDefault="00FB5870" w:rsidP="00FB5870">
      <w:pPr>
        <w:ind w:right="29"/>
        <w:jc w:val="both"/>
        <w:rPr>
          <w:rFonts w:ascii="Arial" w:hAnsi="Arial" w:cs="Arial"/>
          <w:b/>
          <w:color w:val="000000"/>
          <w:sz w:val="22"/>
          <w:szCs w:val="22"/>
        </w:rPr>
      </w:pPr>
      <w:r w:rsidRPr="00FB5870">
        <w:rPr>
          <w:rFonts w:ascii="Arial" w:hAnsi="Arial" w:cs="Arial"/>
          <w:b/>
          <w:color w:val="000000"/>
          <w:sz w:val="22"/>
          <w:szCs w:val="22"/>
        </w:rPr>
        <w:t xml:space="preserve">Our Reference: </w:t>
      </w:r>
      <w:r w:rsidR="00634070">
        <w:rPr>
          <w:rFonts w:ascii="Arial" w:hAnsi="Arial" w:cs="Arial"/>
          <w:b/>
          <w:color w:val="000000"/>
          <w:sz w:val="22"/>
          <w:szCs w:val="22"/>
        </w:rPr>
        <w:t>114</w:t>
      </w:r>
      <w:r w:rsidR="00867414">
        <w:rPr>
          <w:rFonts w:ascii="Arial" w:hAnsi="Arial" w:cs="Arial"/>
          <w:b/>
          <w:color w:val="000000"/>
          <w:sz w:val="22"/>
          <w:szCs w:val="22"/>
        </w:rPr>
        <w:t>6</w:t>
      </w:r>
      <w:r w:rsidR="00834B57">
        <w:rPr>
          <w:rFonts w:ascii="Arial" w:hAnsi="Arial" w:cs="Arial"/>
          <w:b/>
          <w:color w:val="000000"/>
          <w:sz w:val="22"/>
          <w:szCs w:val="22"/>
        </w:rPr>
        <w:t>/2012</w:t>
      </w:r>
    </w:p>
    <w:p w:rsidR="00266A80" w:rsidRPr="00FB5870" w:rsidRDefault="00266A80" w:rsidP="00FB5870">
      <w:pPr>
        <w:ind w:right="29"/>
        <w:jc w:val="both"/>
        <w:rPr>
          <w:rFonts w:ascii="Arial" w:hAnsi="Arial" w:cs="Arial"/>
          <w:b/>
          <w:color w:val="000000"/>
          <w:sz w:val="22"/>
          <w:szCs w:val="22"/>
        </w:rPr>
      </w:pPr>
    </w:p>
    <w:p w:rsidR="00FB5870" w:rsidRPr="002432CE" w:rsidRDefault="00FB5870" w:rsidP="00FB5870">
      <w:pPr>
        <w:ind w:right="29"/>
        <w:jc w:val="both"/>
        <w:rPr>
          <w:rFonts w:ascii="Arial" w:hAnsi="Arial" w:cs="Arial"/>
          <w:sz w:val="22"/>
          <w:szCs w:val="22"/>
        </w:rPr>
      </w:pPr>
      <w:r w:rsidRPr="002432CE">
        <w:rPr>
          <w:rFonts w:ascii="Arial" w:hAnsi="Arial" w:cs="Arial"/>
          <w:sz w:val="22"/>
          <w:szCs w:val="22"/>
        </w:rPr>
        <w:t>I am writing to confirm that the Trust has now completed its search for the information you requested. The information you requested is as follows:</w:t>
      </w:r>
    </w:p>
    <w:p w:rsidR="00114579" w:rsidRPr="00CD6303" w:rsidRDefault="00114579" w:rsidP="00FB5870">
      <w:pPr>
        <w:ind w:right="29"/>
        <w:jc w:val="both"/>
        <w:rPr>
          <w:rFonts w:ascii="Arial" w:hAnsi="Arial" w:cs="Arial"/>
          <w:sz w:val="22"/>
          <w:szCs w:val="22"/>
        </w:rPr>
      </w:pPr>
    </w:p>
    <w:p w:rsidR="00634070" w:rsidRDefault="00634070" w:rsidP="00634070">
      <w:pPr>
        <w:pStyle w:val="PlainText"/>
        <w:rPr>
          <w:rFonts w:ascii="Arial" w:hAnsi="Arial" w:cs="Arial"/>
        </w:rPr>
      </w:pPr>
    </w:p>
    <w:p w:rsidR="00867414" w:rsidRPr="00867414" w:rsidRDefault="00867414" w:rsidP="00867414">
      <w:pPr>
        <w:ind w:left="720"/>
        <w:rPr>
          <w:rFonts w:ascii="Arial" w:hAnsi="Arial" w:cs="Arial"/>
          <w:sz w:val="22"/>
          <w:szCs w:val="22"/>
        </w:rPr>
      </w:pPr>
      <w:r w:rsidRPr="00867414">
        <w:rPr>
          <w:rFonts w:ascii="Arial" w:hAnsi="Arial" w:cs="Arial"/>
          <w:sz w:val="22"/>
          <w:szCs w:val="22"/>
        </w:rPr>
        <w:t>1. How many adults you have with a diagnosis of autistic spectrum disorder (any, although if there are separate statistics for Asperger's, HFA, LFA, they would be appreciated) in your area;</w:t>
      </w:r>
    </w:p>
    <w:p w:rsidR="00867414" w:rsidRPr="00867414" w:rsidRDefault="00867414" w:rsidP="00867414">
      <w:pPr>
        <w:ind w:left="720"/>
        <w:rPr>
          <w:rFonts w:ascii="Arial" w:hAnsi="Arial" w:cs="Arial"/>
          <w:sz w:val="22"/>
          <w:szCs w:val="22"/>
        </w:rPr>
      </w:pPr>
    </w:p>
    <w:p w:rsidR="00867414" w:rsidRDefault="00867414" w:rsidP="00867414">
      <w:pPr>
        <w:ind w:left="720"/>
        <w:rPr>
          <w:rFonts w:ascii="Arial" w:hAnsi="Arial" w:cs="Arial"/>
          <w:color w:val="548DD4" w:themeColor="text2" w:themeTint="99"/>
          <w:sz w:val="22"/>
          <w:szCs w:val="22"/>
        </w:rPr>
      </w:pPr>
      <w:r w:rsidRPr="00867414">
        <w:rPr>
          <w:rFonts w:ascii="Arial" w:hAnsi="Arial" w:cs="Arial"/>
          <w:color w:val="548DD4" w:themeColor="text2" w:themeTint="99"/>
          <w:sz w:val="22"/>
          <w:szCs w:val="22"/>
        </w:rPr>
        <w:t xml:space="preserve">There is no single source of information on the numbers of adults diagnosed with an Autistic Spectrum Condition (ASC) living in Gloucestershire.  NHS Gloucestershire is currently undertaking a needs assessment on ASC (due to be published </w:t>
      </w:r>
      <w:r w:rsidR="0004045E">
        <w:rPr>
          <w:rFonts w:ascii="Arial" w:hAnsi="Arial" w:cs="Arial"/>
          <w:color w:val="548DD4" w:themeColor="text2" w:themeTint="99"/>
          <w:sz w:val="22"/>
          <w:szCs w:val="22"/>
        </w:rPr>
        <w:t>end of July 2012)</w:t>
      </w:r>
      <w:r w:rsidRPr="00867414">
        <w:rPr>
          <w:rFonts w:ascii="Arial" w:hAnsi="Arial" w:cs="Arial"/>
          <w:color w:val="548DD4" w:themeColor="text2" w:themeTint="99"/>
          <w:sz w:val="22"/>
          <w:szCs w:val="22"/>
        </w:rPr>
        <w:t xml:space="preserve"> which includes the most up-to-date local data and intelligence that we have.  We are working on the assumption that the revised national prevalence rate of 1.1% applies to Gloucestershire (for planning purposes).  This would equate to approximately 5,500 adults. </w:t>
      </w:r>
    </w:p>
    <w:p w:rsidR="00A75940" w:rsidRPr="00867414" w:rsidRDefault="00A75940" w:rsidP="00867414">
      <w:pPr>
        <w:ind w:left="720"/>
        <w:rPr>
          <w:rFonts w:ascii="Arial" w:hAnsi="Arial" w:cs="Arial"/>
          <w:sz w:val="22"/>
          <w:szCs w:val="22"/>
        </w:rPr>
      </w:pPr>
    </w:p>
    <w:p w:rsidR="00867414" w:rsidRPr="00867414" w:rsidRDefault="00867414" w:rsidP="00867414">
      <w:pPr>
        <w:ind w:left="720"/>
        <w:rPr>
          <w:rFonts w:ascii="Arial" w:hAnsi="Arial" w:cs="Arial"/>
          <w:sz w:val="22"/>
          <w:szCs w:val="22"/>
        </w:rPr>
      </w:pPr>
      <w:r w:rsidRPr="00867414">
        <w:rPr>
          <w:rFonts w:ascii="Arial" w:hAnsi="Arial" w:cs="Arial"/>
          <w:sz w:val="22"/>
          <w:szCs w:val="22"/>
        </w:rPr>
        <w:t xml:space="preserve">2. How many children; </w:t>
      </w:r>
    </w:p>
    <w:p w:rsidR="00867414" w:rsidRPr="00867414" w:rsidRDefault="00867414" w:rsidP="00867414">
      <w:pPr>
        <w:ind w:left="720"/>
        <w:rPr>
          <w:rFonts w:ascii="Arial" w:hAnsi="Arial" w:cs="Arial"/>
          <w:sz w:val="22"/>
          <w:szCs w:val="22"/>
        </w:rPr>
      </w:pPr>
    </w:p>
    <w:p w:rsidR="00867414" w:rsidRPr="00867414" w:rsidRDefault="00867414" w:rsidP="00867414">
      <w:pPr>
        <w:ind w:left="720"/>
        <w:rPr>
          <w:rFonts w:ascii="Arial" w:hAnsi="Arial" w:cs="Arial"/>
          <w:color w:val="548DD4" w:themeColor="text2" w:themeTint="99"/>
          <w:sz w:val="22"/>
          <w:szCs w:val="22"/>
        </w:rPr>
      </w:pPr>
      <w:r w:rsidRPr="00867414">
        <w:rPr>
          <w:rFonts w:ascii="Arial" w:hAnsi="Arial" w:cs="Arial"/>
          <w:color w:val="548DD4" w:themeColor="text2" w:themeTint="99"/>
          <w:sz w:val="22"/>
          <w:szCs w:val="22"/>
        </w:rPr>
        <w:t>We do not hold this information. Natio</w:t>
      </w:r>
      <w:r w:rsidR="00A75940">
        <w:rPr>
          <w:rFonts w:ascii="Arial" w:hAnsi="Arial" w:cs="Arial"/>
          <w:color w:val="548DD4" w:themeColor="text2" w:themeTint="99"/>
          <w:sz w:val="22"/>
          <w:szCs w:val="22"/>
        </w:rPr>
        <w:t xml:space="preserve">nal epidemiology suggests that </w:t>
      </w:r>
      <w:r w:rsidRPr="00867414">
        <w:rPr>
          <w:rFonts w:ascii="Arial" w:hAnsi="Arial" w:cs="Arial"/>
          <w:color w:val="548DD4" w:themeColor="text2" w:themeTint="99"/>
          <w:sz w:val="22"/>
          <w:szCs w:val="22"/>
        </w:rPr>
        <w:t>autism occurs in 1% of children (NICE 2011- Autism, Recognition, referral and diagnosis of children and young people).</w:t>
      </w:r>
    </w:p>
    <w:p w:rsidR="00867414" w:rsidRPr="00867414" w:rsidRDefault="00867414" w:rsidP="00867414">
      <w:pPr>
        <w:ind w:left="720"/>
        <w:rPr>
          <w:rFonts w:ascii="Arial" w:hAnsi="Arial" w:cs="Arial"/>
          <w:sz w:val="22"/>
          <w:szCs w:val="22"/>
        </w:rPr>
      </w:pPr>
    </w:p>
    <w:p w:rsidR="00867414" w:rsidRPr="00867414" w:rsidRDefault="00867414" w:rsidP="00867414">
      <w:pPr>
        <w:ind w:left="720"/>
        <w:rPr>
          <w:rFonts w:ascii="Arial" w:hAnsi="Arial" w:cs="Arial"/>
          <w:sz w:val="22"/>
          <w:szCs w:val="22"/>
        </w:rPr>
      </w:pPr>
      <w:r w:rsidRPr="00867414">
        <w:rPr>
          <w:rFonts w:ascii="Arial" w:hAnsi="Arial" w:cs="Arial"/>
          <w:sz w:val="22"/>
          <w:szCs w:val="22"/>
        </w:rPr>
        <w:t xml:space="preserve">3. What diagnostic services are available to a) adults and b) </w:t>
      </w:r>
      <w:proofErr w:type="gramStart"/>
      <w:r w:rsidRPr="00867414">
        <w:rPr>
          <w:rFonts w:ascii="Arial" w:hAnsi="Arial" w:cs="Arial"/>
          <w:sz w:val="22"/>
          <w:szCs w:val="22"/>
        </w:rPr>
        <w:t>children;</w:t>
      </w:r>
      <w:proofErr w:type="gramEnd"/>
    </w:p>
    <w:p w:rsidR="00867414" w:rsidRPr="00867414" w:rsidRDefault="00867414" w:rsidP="00867414">
      <w:pPr>
        <w:ind w:left="720"/>
        <w:rPr>
          <w:rFonts w:ascii="Arial" w:hAnsi="Arial" w:cs="Arial"/>
          <w:sz w:val="22"/>
          <w:szCs w:val="22"/>
        </w:rPr>
      </w:pPr>
    </w:p>
    <w:p w:rsidR="00867414" w:rsidRPr="00867414" w:rsidRDefault="00867414" w:rsidP="00867414">
      <w:pPr>
        <w:pStyle w:val="ListParagraph"/>
        <w:numPr>
          <w:ilvl w:val="0"/>
          <w:numId w:val="15"/>
        </w:numPr>
        <w:spacing w:after="0" w:line="240" w:lineRule="auto"/>
        <w:ind w:left="1440"/>
        <w:contextualSpacing/>
        <w:rPr>
          <w:rFonts w:ascii="Arial" w:hAnsi="Arial" w:cs="Arial"/>
          <w:color w:val="548DD4" w:themeColor="text2" w:themeTint="99"/>
        </w:rPr>
      </w:pPr>
      <w:r w:rsidRPr="00867414">
        <w:rPr>
          <w:rFonts w:ascii="Arial" w:hAnsi="Arial" w:cs="Arial"/>
          <w:color w:val="548DD4" w:themeColor="text2" w:themeTint="99"/>
        </w:rPr>
        <w:t>Adults are currently diagnosed by Consultant Psychiatrists who work in 2gether NHS</w:t>
      </w:r>
      <w:r w:rsidR="00A75940">
        <w:rPr>
          <w:rFonts w:ascii="Arial" w:hAnsi="Arial" w:cs="Arial"/>
          <w:color w:val="548DD4" w:themeColor="text2" w:themeTint="99"/>
        </w:rPr>
        <w:t xml:space="preserve"> </w:t>
      </w:r>
      <w:r w:rsidRPr="00867414">
        <w:rPr>
          <w:rFonts w:ascii="Arial" w:hAnsi="Arial" w:cs="Arial"/>
          <w:color w:val="548DD4" w:themeColor="text2" w:themeTint="99"/>
        </w:rPr>
        <w:t>F</w:t>
      </w:r>
      <w:r w:rsidR="00A75940">
        <w:rPr>
          <w:rFonts w:ascii="Arial" w:hAnsi="Arial" w:cs="Arial"/>
          <w:color w:val="548DD4" w:themeColor="text2" w:themeTint="99"/>
        </w:rPr>
        <w:t xml:space="preserve">oundation </w:t>
      </w:r>
      <w:r w:rsidRPr="00867414">
        <w:rPr>
          <w:rFonts w:ascii="Arial" w:hAnsi="Arial" w:cs="Arial"/>
          <w:color w:val="548DD4" w:themeColor="text2" w:themeTint="99"/>
        </w:rPr>
        <w:t>T</w:t>
      </w:r>
      <w:r w:rsidR="00A75940">
        <w:rPr>
          <w:rFonts w:ascii="Arial" w:hAnsi="Arial" w:cs="Arial"/>
          <w:color w:val="548DD4" w:themeColor="text2" w:themeTint="99"/>
        </w:rPr>
        <w:t>rust</w:t>
      </w:r>
      <w:r w:rsidRPr="00867414">
        <w:rPr>
          <w:rFonts w:ascii="Arial" w:hAnsi="Arial" w:cs="Arial"/>
          <w:color w:val="548DD4" w:themeColor="text2" w:themeTint="99"/>
        </w:rPr>
        <w:t>.  Individuals can be referred for this assessment by their GP.</w:t>
      </w:r>
    </w:p>
    <w:p w:rsidR="00867414" w:rsidRPr="00867414" w:rsidRDefault="00867414" w:rsidP="00867414">
      <w:pPr>
        <w:pStyle w:val="ListParagraph"/>
        <w:numPr>
          <w:ilvl w:val="0"/>
          <w:numId w:val="15"/>
        </w:numPr>
        <w:spacing w:after="0" w:line="240" w:lineRule="auto"/>
        <w:ind w:left="1440"/>
        <w:contextualSpacing/>
        <w:rPr>
          <w:rFonts w:ascii="Arial" w:hAnsi="Arial" w:cs="Arial"/>
        </w:rPr>
      </w:pPr>
      <w:r w:rsidRPr="00867414">
        <w:rPr>
          <w:rFonts w:ascii="Arial" w:hAnsi="Arial" w:cs="Arial"/>
          <w:color w:val="548DD4" w:themeColor="text2" w:themeTint="99"/>
        </w:rPr>
        <w:t>Children are diagnosed by Paediatricians and Psychiatrists with the collaboration of other professionals in health and education</w:t>
      </w:r>
      <w:r w:rsidRPr="00867414">
        <w:rPr>
          <w:rFonts w:ascii="Arial" w:hAnsi="Arial" w:cs="Arial"/>
        </w:rPr>
        <w:t>.</w:t>
      </w:r>
    </w:p>
    <w:p w:rsidR="00867414" w:rsidRPr="00867414" w:rsidRDefault="00867414" w:rsidP="00867414">
      <w:pPr>
        <w:ind w:left="720"/>
        <w:rPr>
          <w:rFonts w:ascii="Arial" w:hAnsi="Arial" w:cs="Arial"/>
          <w:sz w:val="22"/>
          <w:szCs w:val="22"/>
        </w:rPr>
      </w:pPr>
    </w:p>
    <w:p w:rsidR="00867414" w:rsidRPr="00867414" w:rsidRDefault="00867414" w:rsidP="00867414">
      <w:pPr>
        <w:ind w:left="720"/>
        <w:rPr>
          <w:rFonts w:ascii="Arial" w:hAnsi="Arial" w:cs="Arial"/>
          <w:sz w:val="22"/>
          <w:szCs w:val="22"/>
        </w:rPr>
      </w:pPr>
      <w:r w:rsidRPr="00867414">
        <w:rPr>
          <w:rFonts w:ascii="Arial" w:hAnsi="Arial" w:cs="Arial"/>
          <w:sz w:val="22"/>
          <w:szCs w:val="22"/>
        </w:rPr>
        <w:t xml:space="preserve">4. What agencies or teams you have that work with autistic people, provide support/services, </w:t>
      </w:r>
      <w:proofErr w:type="spellStart"/>
      <w:r w:rsidRPr="00867414">
        <w:rPr>
          <w:rFonts w:ascii="Arial" w:hAnsi="Arial" w:cs="Arial"/>
          <w:sz w:val="22"/>
          <w:szCs w:val="22"/>
        </w:rPr>
        <w:t>strategise</w:t>
      </w:r>
      <w:proofErr w:type="spellEnd"/>
      <w:r w:rsidRPr="00867414">
        <w:rPr>
          <w:rFonts w:ascii="Arial" w:hAnsi="Arial" w:cs="Arial"/>
          <w:sz w:val="22"/>
          <w:szCs w:val="22"/>
        </w:rPr>
        <w:t>, etc. </w:t>
      </w:r>
    </w:p>
    <w:p w:rsidR="00867414" w:rsidRPr="00867414" w:rsidRDefault="00867414" w:rsidP="00867414">
      <w:pPr>
        <w:ind w:left="720"/>
        <w:rPr>
          <w:rFonts w:ascii="Arial" w:hAnsi="Arial" w:cs="Arial"/>
          <w:sz w:val="22"/>
          <w:szCs w:val="22"/>
        </w:rPr>
      </w:pPr>
    </w:p>
    <w:p w:rsidR="00867414" w:rsidRPr="00867414" w:rsidRDefault="00867414" w:rsidP="00867414">
      <w:pPr>
        <w:ind w:left="720"/>
        <w:rPr>
          <w:rFonts w:ascii="Arial" w:hAnsi="Arial" w:cs="Arial"/>
          <w:color w:val="548DD4" w:themeColor="text2" w:themeTint="99"/>
          <w:sz w:val="22"/>
          <w:szCs w:val="22"/>
        </w:rPr>
      </w:pPr>
      <w:r w:rsidRPr="00867414">
        <w:rPr>
          <w:rFonts w:ascii="Arial" w:hAnsi="Arial" w:cs="Arial"/>
          <w:color w:val="548DD4" w:themeColor="text2" w:themeTint="99"/>
          <w:sz w:val="22"/>
          <w:szCs w:val="22"/>
        </w:rPr>
        <w:t>Within health services children with autism should be able to access all health services according to individual needs including paediatrics, learning disability services, health visitors, school nurses allied health professionals and mental health services.</w:t>
      </w:r>
    </w:p>
    <w:p w:rsidR="00867414" w:rsidRPr="00867414" w:rsidRDefault="00867414" w:rsidP="00867414">
      <w:pPr>
        <w:ind w:left="720"/>
        <w:rPr>
          <w:rFonts w:ascii="Arial" w:hAnsi="Arial" w:cs="Arial"/>
          <w:sz w:val="22"/>
          <w:szCs w:val="22"/>
        </w:rPr>
      </w:pPr>
    </w:p>
    <w:p w:rsidR="00867414" w:rsidRPr="00867414" w:rsidRDefault="00867414" w:rsidP="00867414">
      <w:pPr>
        <w:ind w:left="720"/>
        <w:rPr>
          <w:rFonts w:ascii="Arial" w:hAnsi="Arial" w:cs="Arial"/>
          <w:color w:val="548DD4" w:themeColor="text2" w:themeTint="99"/>
          <w:sz w:val="22"/>
          <w:szCs w:val="22"/>
        </w:rPr>
      </w:pPr>
      <w:r w:rsidRPr="00867414">
        <w:rPr>
          <w:rFonts w:ascii="Arial" w:hAnsi="Arial" w:cs="Arial"/>
          <w:color w:val="548DD4" w:themeColor="text2" w:themeTint="99"/>
          <w:sz w:val="22"/>
          <w:szCs w:val="22"/>
        </w:rPr>
        <w:t xml:space="preserve">There are currently no specialist standalone services for adults with Autistic Spectrum Conditions.  </w:t>
      </w:r>
    </w:p>
    <w:p w:rsidR="00867414" w:rsidRPr="00867414" w:rsidRDefault="00867414" w:rsidP="00867414">
      <w:pPr>
        <w:ind w:left="720"/>
        <w:rPr>
          <w:rFonts w:ascii="Arial" w:hAnsi="Arial" w:cs="Arial"/>
          <w:color w:val="548DD4" w:themeColor="text2" w:themeTint="99"/>
          <w:sz w:val="22"/>
          <w:szCs w:val="22"/>
        </w:rPr>
      </w:pPr>
    </w:p>
    <w:p w:rsidR="00867414" w:rsidRPr="00867414" w:rsidRDefault="00867414" w:rsidP="00867414">
      <w:pPr>
        <w:ind w:left="720"/>
        <w:rPr>
          <w:rFonts w:ascii="Arial" w:hAnsi="Arial" w:cs="Arial"/>
          <w:color w:val="548DD4" w:themeColor="text2" w:themeTint="99"/>
          <w:sz w:val="22"/>
          <w:szCs w:val="22"/>
        </w:rPr>
      </w:pPr>
      <w:r w:rsidRPr="00867414">
        <w:rPr>
          <w:rFonts w:ascii="Arial" w:hAnsi="Arial" w:cs="Arial"/>
          <w:color w:val="548DD4" w:themeColor="text2" w:themeTint="99"/>
          <w:sz w:val="22"/>
          <w:szCs w:val="22"/>
        </w:rPr>
        <w:t>Adults can access the following help and support:</w:t>
      </w:r>
    </w:p>
    <w:p w:rsidR="00867414" w:rsidRPr="00867414" w:rsidRDefault="00867414" w:rsidP="00867414">
      <w:pPr>
        <w:ind w:left="720"/>
        <w:rPr>
          <w:rFonts w:ascii="Arial" w:hAnsi="Arial" w:cs="Arial"/>
          <w:sz w:val="22"/>
          <w:szCs w:val="22"/>
        </w:rPr>
      </w:pPr>
    </w:p>
    <w:p w:rsidR="00867414" w:rsidRPr="00867414" w:rsidRDefault="00867414" w:rsidP="00867414">
      <w:pPr>
        <w:ind w:left="720"/>
        <w:rPr>
          <w:rFonts w:ascii="Arial" w:hAnsi="Arial" w:cs="Arial"/>
          <w:b/>
          <w:color w:val="548DD4" w:themeColor="text2" w:themeTint="99"/>
          <w:sz w:val="22"/>
          <w:szCs w:val="22"/>
        </w:rPr>
      </w:pPr>
      <w:r w:rsidRPr="00867414">
        <w:rPr>
          <w:rFonts w:ascii="Arial" w:hAnsi="Arial" w:cs="Arial"/>
          <w:b/>
          <w:color w:val="548DD4" w:themeColor="text2" w:themeTint="99"/>
          <w:sz w:val="22"/>
          <w:szCs w:val="22"/>
        </w:rPr>
        <w:t>Employment</w:t>
      </w:r>
    </w:p>
    <w:p w:rsidR="00867414" w:rsidRPr="00867414" w:rsidRDefault="00867414" w:rsidP="00867414">
      <w:pPr>
        <w:ind w:left="720"/>
        <w:rPr>
          <w:rFonts w:ascii="Arial" w:hAnsi="Arial" w:cs="Arial"/>
          <w:color w:val="548DD4" w:themeColor="text2" w:themeTint="99"/>
          <w:sz w:val="22"/>
          <w:szCs w:val="22"/>
        </w:rPr>
      </w:pPr>
    </w:p>
    <w:p w:rsidR="00867414" w:rsidRPr="00867414" w:rsidRDefault="00867414" w:rsidP="00867414">
      <w:pPr>
        <w:ind w:left="720"/>
        <w:rPr>
          <w:rFonts w:ascii="Arial" w:hAnsi="Arial" w:cs="Arial"/>
          <w:color w:val="548DD4" w:themeColor="text2" w:themeTint="99"/>
          <w:sz w:val="22"/>
          <w:szCs w:val="22"/>
        </w:rPr>
      </w:pPr>
      <w:r w:rsidRPr="00867414">
        <w:rPr>
          <w:rFonts w:ascii="Arial" w:hAnsi="Arial" w:cs="Arial"/>
          <w:color w:val="548DD4" w:themeColor="text2" w:themeTint="99"/>
          <w:sz w:val="22"/>
          <w:szCs w:val="22"/>
        </w:rPr>
        <w:t xml:space="preserve">Every Jobcentre Plus office has a Disability Employment Advisor with whom adults with ASC can discuss their employment needs and get support.  In addition Jobcentre Plus </w:t>
      </w:r>
      <w:proofErr w:type="gramStart"/>
      <w:r w:rsidRPr="00867414">
        <w:rPr>
          <w:rFonts w:ascii="Arial" w:hAnsi="Arial" w:cs="Arial"/>
          <w:color w:val="548DD4" w:themeColor="text2" w:themeTint="99"/>
          <w:sz w:val="22"/>
          <w:szCs w:val="22"/>
        </w:rPr>
        <w:t>have</w:t>
      </w:r>
      <w:proofErr w:type="gramEnd"/>
      <w:r w:rsidRPr="00867414">
        <w:rPr>
          <w:rFonts w:ascii="Arial" w:hAnsi="Arial" w:cs="Arial"/>
          <w:color w:val="548DD4" w:themeColor="text2" w:themeTint="99"/>
          <w:sz w:val="22"/>
          <w:szCs w:val="22"/>
        </w:rPr>
        <w:t xml:space="preserve"> recently started an initiative called Forwards Work Clubs which can provide additional support.  This initiative is in the early stages but there are clubs available in Cheltenham, Stroud and Gloucester (with more opening soon).  </w:t>
      </w:r>
    </w:p>
    <w:p w:rsidR="00867414" w:rsidRPr="00867414" w:rsidRDefault="00867414" w:rsidP="00867414">
      <w:pPr>
        <w:ind w:left="720"/>
        <w:rPr>
          <w:rFonts w:ascii="Arial" w:hAnsi="Arial" w:cs="Arial"/>
          <w:color w:val="548DD4" w:themeColor="text2" w:themeTint="99"/>
          <w:sz w:val="22"/>
          <w:szCs w:val="22"/>
        </w:rPr>
      </w:pPr>
      <w:r w:rsidRPr="00867414">
        <w:rPr>
          <w:rFonts w:ascii="Arial" w:hAnsi="Arial" w:cs="Arial"/>
          <w:color w:val="548DD4" w:themeColor="text2" w:themeTint="99"/>
          <w:sz w:val="22"/>
          <w:szCs w:val="22"/>
        </w:rPr>
        <w:t>Jobcentre Plus in conjunction with the MP for Gloucester and 2gether NHS</w:t>
      </w:r>
      <w:r w:rsidR="00A75940">
        <w:rPr>
          <w:rFonts w:ascii="Arial" w:hAnsi="Arial" w:cs="Arial"/>
          <w:color w:val="548DD4" w:themeColor="text2" w:themeTint="99"/>
          <w:sz w:val="22"/>
          <w:szCs w:val="22"/>
        </w:rPr>
        <w:t xml:space="preserve"> </w:t>
      </w:r>
      <w:r w:rsidRPr="00867414">
        <w:rPr>
          <w:rFonts w:ascii="Arial" w:hAnsi="Arial" w:cs="Arial"/>
          <w:color w:val="548DD4" w:themeColor="text2" w:themeTint="99"/>
          <w:sz w:val="22"/>
          <w:szCs w:val="22"/>
        </w:rPr>
        <w:t>F</w:t>
      </w:r>
      <w:r w:rsidR="00A75940">
        <w:rPr>
          <w:rFonts w:ascii="Arial" w:hAnsi="Arial" w:cs="Arial"/>
          <w:color w:val="548DD4" w:themeColor="text2" w:themeTint="99"/>
          <w:sz w:val="22"/>
          <w:szCs w:val="22"/>
        </w:rPr>
        <w:t xml:space="preserve">oundation </w:t>
      </w:r>
      <w:proofErr w:type="gramStart"/>
      <w:r w:rsidRPr="00867414">
        <w:rPr>
          <w:rFonts w:ascii="Arial" w:hAnsi="Arial" w:cs="Arial"/>
          <w:color w:val="548DD4" w:themeColor="text2" w:themeTint="99"/>
          <w:sz w:val="22"/>
          <w:szCs w:val="22"/>
        </w:rPr>
        <w:t>T</w:t>
      </w:r>
      <w:r w:rsidR="00A75940">
        <w:rPr>
          <w:rFonts w:ascii="Arial" w:hAnsi="Arial" w:cs="Arial"/>
          <w:color w:val="548DD4" w:themeColor="text2" w:themeTint="99"/>
          <w:sz w:val="22"/>
          <w:szCs w:val="22"/>
        </w:rPr>
        <w:t xml:space="preserve">rust </w:t>
      </w:r>
      <w:r w:rsidRPr="00867414">
        <w:rPr>
          <w:rFonts w:ascii="Arial" w:hAnsi="Arial" w:cs="Arial"/>
          <w:color w:val="548DD4" w:themeColor="text2" w:themeTint="99"/>
          <w:sz w:val="22"/>
          <w:szCs w:val="22"/>
        </w:rPr>
        <w:t xml:space="preserve"> recently</w:t>
      </w:r>
      <w:proofErr w:type="gramEnd"/>
      <w:r w:rsidRPr="00867414">
        <w:rPr>
          <w:rFonts w:ascii="Arial" w:hAnsi="Arial" w:cs="Arial"/>
          <w:color w:val="548DD4" w:themeColor="text2" w:themeTint="99"/>
          <w:sz w:val="22"/>
          <w:szCs w:val="22"/>
        </w:rPr>
        <w:t xml:space="preserve"> ran a disability jobs fair (11/11/11).  One of the purposes of this was to educate employers as to the benefits of employing people with disabilities (inducing ASC).  As a result of this they have produced an educational DVD for use with employers.  In addition Jobcentre Plus </w:t>
      </w:r>
      <w:proofErr w:type="gramStart"/>
      <w:r w:rsidRPr="00867414">
        <w:rPr>
          <w:rFonts w:ascii="Arial" w:hAnsi="Arial" w:cs="Arial"/>
          <w:color w:val="548DD4" w:themeColor="text2" w:themeTint="99"/>
          <w:sz w:val="22"/>
          <w:szCs w:val="22"/>
        </w:rPr>
        <w:t>staff</w:t>
      </w:r>
      <w:proofErr w:type="gramEnd"/>
      <w:r w:rsidRPr="00867414">
        <w:rPr>
          <w:rFonts w:ascii="Arial" w:hAnsi="Arial" w:cs="Arial"/>
          <w:color w:val="548DD4" w:themeColor="text2" w:themeTint="99"/>
          <w:sz w:val="22"/>
          <w:szCs w:val="22"/>
        </w:rPr>
        <w:t xml:space="preserve"> who work directly with employers are in the process of promoting the benefits of becoming a Mindful employer.</w:t>
      </w:r>
    </w:p>
    <w:p w:rsidR="00867414" w:rsidRPr="00867414" w:rsidRDefault="00867414" w:rsidP="00867414">
      <w:pPr>
        <w:ind w:left="720"/>
        <w:rPr>
          <w:rFonts w:ascii="Arial" w:hAnsi="Arial" w:cs="Arial"/>
          <w:color w:val="548DD4" w:themeColor="text2" w:themeTint="99"/>
          <w:sz w:val="22"/>
          <w:szCs w:val="22"/>
        </w:rPr>
      </w:pPr>
    </w:p>
    <w:p w:rsidR="00867414" w:rsidRPr="00867414" w:rsidRDefault="00867414" w:rsidP="00867414">
      <w:pPr>
        <w:ind w:left="720"/>
        <w:rPr>
          <w:rFonts w:ascii="Arial" w:hAnsi="Arial" w:cs="Arial"/>
          <w:b/>
          <w:color w:val="548DD4" w:themeColor="text2" w:themeTint="99"/>
          <w:sz w:val="22"/>
          <w:szCs w:val="22"/>
        </w:rPr>
      </w:pPr>
      <w:r w:rsidRPr="00867414">
        <w:rPr>
          <w:rFonts w:ascii="Arial" w:hAnsi="Arial" w:cs="Arial"/>
          <w:b/>
          <w:color w:val="548DD4" w:themeColor="text2" w:themeTint="99"/>
          <w:sz w:val="22"/>
          <w:szCs w:val="22"/>
        </w:rPr>
        <w:t>Social Care</w:t>
      </w:r>
    </w:p>
    <w:p w:rsidR="00867414" w:rsidRPr="00867414" w:rsidRDefault="00867414" w:rsidP="00867414">
      <w:pPr>
        <w:ind w:left="720"/>
        <w:rPr>
          <w:rFonts w:ascii="Arial" w:hAnsi="Arial" w:cs="Arial"/>
          <w:color w:val="548DD4" w:themeColor="text2" w:themeTint="99"/>
          <w:sz w:val="22"/>
          <w:szCs w:val="22"/>
        </w:rPr>
      </w:pPr>
    </w:p>
    <w:p w:rsidR="00867414" w:rsidRPr="00867414" w:rsidRDefault="00867414" w:rsidP="00867414">
      <w:pPr>
        <w:ind w:left="720"/>
        <w:rPr>
          <w:rFonts w:ascii="Arial" w:hAnsi="Arial" w:cs="Arial"/>
          <w:color w:val="548DD4" w:themeColor="text2" w:themeTint="99"/>
          <w:sz w:val="22"/>
          <w:szCs w:val="22"/>
        </w:rPr>
      </w:pPr>
      <w:r w:rsidRPr="00867414">
        <w:rPr>
          <w:rFonts w:ascii="Arial" w:hAnsi="Arial" w:cs="Arial"/>
          <w:color w:val="548DD4" w:themeColor="text2" w:themeTint="99"/>
          <w:sz w:val="22"/>
          <w:szCs w:val="22"/>
        </w:rPr>
        <w:t xml:space="preserve">Individuals who have been diagnosed with ASC can be referred to Adult Social Services for an assessment of their needs under the NHS and Community Care Act.  Individuals who are deemed as having eligible needs can receive a range of services and should be offered the opportunity to have a personal budget (either managed by </w:t>
      </w:r>
      <w:proofErr w:type="gramStart"/>
      <w:r w:rsidRPr="00867414">
        <w:rPr>
          <w:rFonts w:ascii="Arial" w:hAnsi="Arial" w:cs="Arial"/>
          <w:color w:val="548DD4" w:themeColor="text2" w:themeTint="99"/>
          <w:sz w:val="22"/>
          <w:szCs w:val="22"/>
        </w:rPr>
        <w:t>themselves</w:t>
      </w:r>
      <w:proofErr w:type="gramEnd"/>
      <w:r w:rsidRPr="00867414">
        <w:rPr>
          <w:rFonts w:ascii="Arial" w:hAnsi="Arial" w:cs="Arial"/>
          <w:color w:val="548DD4" w:themeColor="text2" w:themeTint="99"/>
          <w:sz w:val="22"/>
          <w:szCs w:val="22"/>
        </w:rPr>
        <w:t>, a third party or by the Local Authority) to purchase services to meet their needs and deliver on agreed outcomes.</w:t>
      </w:r>
    </w:p>
    <w:p w:rsidR="00867414" w:rsidRPr="00867414" w:rsidRDefault="00867414" w:rsidP="00867414">
      <w:pPr>
        <w:ind w:left="720"/>
        <w:rPr>
          <w:rFonts w:ascii="Arial" w:hAnsi="Arial" w:cs="Arial"/>
          <w:color w:val="548DD4" w:themeColor="text2" w:themeTint="99"/>
          <w:sz w:val="22"/>
          <w:szCs w:val="22"/>
        </w:rPr>
      </w:pPr>
    </w:p>
    <w:p w:rsidR="00867414" w:rsidRPr="00867414" w:rsidRDefault="00867414" w:rsidP="00867414">
      <w:pPr>
        <w:ind w:left="720"/>
        <w:rPr>
          <w:rFonts w:ascii="Arial" w:hAnsi="Arial" w:cs="Arial"/>
          <w:b/>
          <w:color w:val="548DD4" w:themeColor="text2" w:themeTint="99"/>
          <w:sz w:val="22"/>
          <w:szCs w:val="22"/>
        </w:rPr>
      </w:pPr>
      <w:r w:rsidRPr="00867414">
        <w:rPr>
          <w:rFonts w:ascii="Arial" w:hAnsi="Arial" w:cs="Arial"/>
          <w:b/>
          <w:color w:val="548DD4" w:themeColor="text2" w:themeTint="99"/>
          <w:sz w:val="22"/>
          <w:szCs w:val="22"/>
        </w:rPr>
        <w:t>Primary Care Mental Health Services</w:t>
      </w:r>
    </w:p>
    <w:p w:rsidR="00867414" w:rsidRPr="00867414" w:rsidRDefault="00867414" w:rsidP="00867414">
      <w:pPr>
        <w:ind w:left="720"/>
        <w:rPr>
          <w:rFonts w:ascii="Arial" w:hAnsi="Arial" w:cs="Arial"/>
          <w:color w:val="548DD4" w:themeColor="text2" w:themeTint="99"/>
          <w:sz w:val="22"/>
          <w:szCs w:val="22"/>
        </w:rPr>
      </w:pPr>
    </w:p>
    <w:p w:rsidR="00867414" w:rsidRPr="00867414" w:rsidRDefault="00867414" w:rsidP="00867414">
      <w:pPr>
        <w:ind w:left="720"/>
        <w:rPr>
          <w:rFonts w:ascii="Arial" w:hAnsi="Arial" w:cs="Arial"/>
          <w:color w:val="548DD4" w:themeColor="text2" w:themeTint="99"/>
          <w:sz w:val="22"/>
          <w:szCs w:val="22"/>
        </w:rPr>
      </w:pPr>
      <w:r w:rsidRPr="00867414">
        <w:rPr>
          <w:rFonts w:ascii="Arial" w:hAnsi="Arial" w:cs="Arial"/>
          <w:color w:val="548DD4" w:themeColor="text2" w:themeTint="99"/>
          <w:sz w:val="22"/>
          <w:szCs w:val="22"/>
        </w:rPr>
        <w:t>Whilst these services are not specifically for individuals with ASC, they are as likely to have a common mental disorder and therefore should be able to access these services.</w:t>
      </w:r>
    </w:p>
    <w:p w:rsidR="00867414" w:rsidRPr="00867414" w:rsidRDefault="00867414" w:rsidP="00867414">
      <w:pPr>
        <w:ind w:left="720"/>
        <w:rPr>
          <w:rFonts w:ascii="Arial" w:hAnsi="Arial" w:cs="Arial"/>
          <w:color w:val="548DD4" w:themeColor="text2" w:themeTint="99"/>
          <w:sz w:val="22"/>
          <w:szCs w:val="22"/>
        </w:rPr>
      </w:pPr>
    </w:p>
    <w:p w:rsidR="00867414" w:rsidRPr="00867414" w:rsidRDefault="00867414" w:rsidP="00867414">
      <w:pPr>
        <w:ind w:left="720"/>
        <w:rPr>
          <w:rFonts w:ascii="Arial" w:hAnsi="Arial" w:cs="Arial"/>
          <w:color w:val="548DD4" w:themeColor="text2" w:themeTint="99"/>
          <w:sz w:val="22"/>
          <w:szCs w:val="22"/>
        </w:rPr>
      </w:pPr>
      <w:r w:rsidRPr="00867414">
        <w:rPr>
          <w:rFonts w:ascii="Arial" w:hAnsi="Arial" w:cs="Arial"/>
          <w:color w:val="548DD4" w:themeColor="text2" w:themeTint="99"/>
          <w:sz w:val="22"/>
          <w:szCs w:val="22"/>
        </w:rPr>
        <w:t>The Primary Mental Health Service is available via all GP practices registered with NHS Gloucestershire.  They provide access to brief assessment, advice and signposting and onward referral.</w:t>
      </w:r>
    </w:p>
    <w:p w:rsidR="00867414" w:rsidRPr="00867414" w:rsidRDefault="00867414" w:rsidP="00867414">
      <w:pPr>
        <w:ind w:left="720"/>
        <w:rPr>
          <w:rFonts w:ascii="Arial" w:hAnsi="Arial" w:cs="Arial"/>
          <w:color w:val="548DD4" w:themeColor="text2" w:themeTint="99"/>
          <w:sz w:val="22"/>
          <w:szCs w:val="22"/>
        </w:rPr>
      </w:pPr>
    </w:p>
    <w:p w:rsidR="00867414" w:rsidRPr="00867414" w:rsidRDefault="00867414" w:rsidP="00867414">
      <w:pPr>
        <w:ind w:left="720"/>
        <w:rPr>
          <w:rFonts w:ascii="Arial" w:hAnsi="Arial" w:cs="Arial"/>
          <w:b/>
          <w:color w:val="548DD4" w:themeColor="text2" w:themeTint="99"/>
          <w:sz w:val="22"/>
          <w:szCs w:val="22"/>
        </w:rPr>
      </w:pPr>
      <w:r w:rsidRPr="00867414">
        <w:rPr>
          <w:rFonts w:ascii="Arial" w:hAnsi="Arial" w:cs="Arial"/>
          <w:b/>
          <w:color w:val="548DD4" w:themeColor="text2" w:themeTint="99"/>
          <w:sz w:val="22"/>
          <w:szCs w:val="22"/>
        </w:rPr>
        <w:t>Let’s Talk (Improving Access to Psychological Therapies)</w:t>
      </w:r>
    </w:p>
    <w:p w:rsidR="00867414" w:rsidRPr="00867414" w:rsidRDefault="00867414" w:rsidP="00867414">
      <w:pPr>
        <w:ind w:left="720"/>
        <w:rPr>
          <w:rFonts w:ascii="Arial" w:hAnsi="Arial" w:cs="Arial"/>
          <w:color w:val="548DD4" w:themeColor="text2" w:themeTint="99"/>
          <w:sz w:val="22"/>
          <w:szCs w:val="22"/>
        </w:rPr>
      </w:pPr>
    </w:p>
    <w:p w:rsidR="00867414" w:rsidRPr="00867414" w:rsidRDefault="00867414" w:rsidP="00867414">
      <w:pPr>
        <w:ind w:left="720"/>
        <w:rPr>
          <w:rFonts w:ascii="Arial" w:hAnsi="Arial" w:cs="Arial"/>
          <w:color w:val="548DD4" w:themeColor="text2" w:themeTint="99"/>
          <w:sz w:val="22"/>
          <w:szCs w:val="22"/>
        </w:rPr>
      </w:pPr>
      <w:r w:rsidRPr="00867414">
        <w:rPr>
          <w:rFonts w:ascii="Arial" w:hAnsi="Arial" w:cs="Arial"/>
          <w:color w:val="548DD4" w:themeColor="text2" w:themeTint="99"/>
          <w:sz w:val="22"/>
          <w:szCs w:val="22"/>
        </w:rPr>
        <w:t>Individuals with ASC can be referred by their GP to the above service that provides a range of psycho-educational materials, psychological therapies, within a stepped care model (matching level of need to level of service).</w:t>
      </w:r>
    </w:p>
    <w:p w:rsidR="00867414" w:rsidRPr="00867414" w:rsidRDefault="00867414" w:rsidP="00867414">
      <w:pPr>
        <w:ind w:left="720"/>
        <w:rPr>
          <w:rFonts w:ascii="Arial" w:hAnsi="Arial" w:cs="Arial"/>
          <w:color w:val="548DD4" w:themeColor="text2" w:themeTint="99"/>
          <w:sz w:val="22"/>
          <w:szCs w:val="22"/>
        </w:rPr>
      </w:pPr>
    </w:p>
    <w:p w:rsidR="00867414" w:rsidRPr="00867414" w:rsidRDefault="00867414" w:rsidP="00867414">
      <w:pPr>
        <w:ind w:left="720"/>
        <w:rPr>
          <w:rFonts w:ascii="Arial" w:hAnsi="Arial" w:cs="Arial"/>
          <w:b/>
          <w:color w:val="548DD4" w:themeColor="text2" w:themeTint="99"/>
          <w:sz w:val="22"/>
          <w:szCs w:val="22"/>
        </w:rPr>
      </w:pPr>
      <w:r w:rsidRPr="00867414">
        <w:rPr>
          <w:rFonts w:ascii="Arial" w:hAnsi="Arial" w:cs="Arial"/>
          <w:b/>
          <w:color w:val="548DD4" w:themeColor="text2" w:themeTint="99"/>
          <w:sz w:val="22"/>
          <w:szCs w:val="22"/>
        </w:rPr>
        <w:t>Specialist Mental Health Services</w:t>
      </w:r>
    </w:p>
    <w:p w:rsidR="00867414" w:rsidRPr="00867414" w:rsidRDefault="00867414" w:rsidP="00867414">
      <w:pPr>
        <w:ind w:left="720"/>
        <w:rPr>
          <w:rFonts w:ascii="Arial" w:hAnsi="Arial" w:cs="Arial"/>
          <w:color w:val="548DD4" w:themeColor="text2" w:themeTint="99"/>
          <w:sz w:val="22"/>
          <w:szCs w:val="22"/>
        </w:rPr>
      </w:pPr>
    </w:p>
    <w:p w:rsidR="00867414" w:rsidRPr="00867414" w:rsidRDefault="00867414" w:rsidP="00867414">
      <w:pPr>
        <w:ind w:left="720"/>
        <w:rPr>
          <w:rFonts w:ascii="Arial" w:hAnsi="Arial" w:cs="Arial"/>
          <w:color w:val="548DD4" w:themeColor="text2" w:themeTint="99"/>
          <w:sz w:val="22"/>
          <w:szCs w:val="22"/>
        </w:rPr>
      </w:pPr>
      <w:r w:rsidRPr="00867414">
        <w:rPr>
          <w:rFonts w:ascii="Arial" w:hAnsi="Arial" w:cs="Arial"/>
          <w:color w:val="548DD4" w:themeColor="text2" w:themeTint="99"/>
          <w:sz w:val="22"/>
          <w:szCs w:val="22"/>
        </w:rPr>
        <w:t>Individuals with ASC who also have a mental health problem can access local specialist mental health services so long as they meet the referral criteria.</w:t>
      </w:r>
    </w:p>
    <w:p w:rsidR="00867414" w:rsidRPr="00867414" w:rsidRDefault="00867414" w:rsidP="00867414">
      <w:pPr>
        <w:ind w:left="720"/>
        <w:rPr>
          <w:rFonts w:ascii="Arial" w:hAnsi="Arial" w:cs="Arial"/>
          <w:color w:val="548DD4" w:themeColor="text2" w:themeTint="99"/>
          <w:sz w:val="22"/>
          <w:szCs w:val="22"/>
        </w:rPr>
      </w:pPr>
    </w:p>
    <w:p w:rsidR="00867414" w:rsidRPr="00867414" w:rsidRDefault="00867414" w:rsidP="00867414">
      <w:pPr>
        <w:ind w:left="720"/>
        <w:rPr>
          <w:rFonts w:ascii="Arial" w:hAnsi="Arial" w:cs="Arial"/>
          <w:sz w:val="22"/>
          <w:szCs w:val="22"/>
        </w:rPr>
      </w:pPr>
    </w:p>
    <w:p w:rsidR="00867414" w:rsidRPr="00867414" w:rsidRDefault="00867414" w:rsidP="00867414">
      <w:pPr>
        <w:ind w:left="720"/>
        <w:rPr>
          <w:rFonts w:ascii="Arial" w:hAnsi="Arial" w:cs="Arial"/>
          <w:sz w:val="22"/>
          <w:szCs w:val="22"/>
        </w:rPr>
      </w:pPr>
      <w:r w:rsidRPr="00867414">
        <w:rPr>
          <w:rFonts w:ascii="Arial" w:hAnsi="Arial" w:cs="Arial"/>
          <w:sz w:val="22"/>
          <w:szCs w:val="22"/>
        </w:rPr>
        <w:t>5. An email address/website for each of these agencies or teams where possible.</w:t>
      </w:r>
    </w:p>
    <w:p w:rsidR="00867414" w:rsidRPr="00867414" w:rsidRDefault="00867414" w:rsidP="00867414">
      <w:pPr>
        <w:ind w:left="720"/>
        <w:rPr>
          <w:rFonts w:ascii="Arial" w:hAnsi="Arial" w:cs="Arial"/>
          <w:sz w:val="22"/>
          <w:szCs w:val="22"/>
        </w:rPr>
      </w:pPr>
    </w:p>
    <w:p w:rsidR="00867414" w:rsidRPr="00867414" w:rsidRDefault="00867414" w:rsidP="00867414">
      <w:pPr>
        <w:ind w:left="720"/>
        <w:rPr>
          <w:rFonts w:ascii="Arial" w:hAnsi="Arial" w:cs="Arial"/>
          <w:color w:val="548DD4" w:themeColor="text2" w:themeTint="99"/>
          <w:sz w:val="22"/>
          <w:szCs w:val="22"/>
        </w:rPr>
      </w:pPr>
      <w:r w:rsidRPr="00867414">
        <w:rPr>
          <w:rFonts w:ascii="Arial" w:hAnsi="Arial" w:cs="Arial"/>
          <w:color w:val="548DD4" w:themeColor="text2" w:themeTint="99"/>
          <w:sz w:val="22"/>
          <w:szCs w:val="22"/>
        </w:rPr>
        <w:t xml:space="preserve">As stated previously there are no specific standalone services therefore it is not possible to provide this information.  </w:t>
      </w:r>
    </w:p>
    <w:p w:rsidR="00867414" w:rsidRPr="00867414" w:rsidRDefault="00867414" w:rsidP="00867414">
      <w:pPr>
        <w:ind w:left="720"/>
        <w:rPr>
          <w:rFonts w:ascii="Arial" w:hAnsi="Arial" w:cs="Arial"/>
          <w:sz w:val="22"/>
          <w:szCs w:val="22"/>
        </w:rPr>
      </w:pPr>
    </w:p>
    <w:p w:rsidR="00867414" w:rsidRPr="00867414" w:rsidRDefault="00867414" w:rsidP="00867414">
      <w:pPr>
        <w:ind w:left="720"/>
        <w:rPr>
          <w:rFonts w:ascii="Arial" w:hAnsi="Arial" w:cs="Arial"/>
          <w:sz w:val="22"/>
          <w:szCs w:val="22"/>
        </w:rPr>
      </w:pPr>
      <w:r w:rsidRPr="00867414">
        <w:rPr>
          <w:rFonts w:ascii="Arial" w:hAnsi="Arial" w:cs="Arial"/>
          <w:sz w:val="22"/>
          <w:szCs w:val="22"/>
        </w:rPr>
        <w:t>6. What the typical process should be for an adult in your area first asking their GP for an assessment for autistic spectrum disorder to receiving a diagnosis/support.</w:t>
      </w:r>
    </w:p>
    <w:p w:rsidR="00867414" w:rsidRPr="00867414" w:rsidRDefault="00867414" w:rsidP="00867414">
      <w:pPr>
        <w:ind w:left="720"/>
        <w:rPr>
          <w:rFonts w:ascii="Arial" w:hAnsi="Arial" w:cs="Arial"/>
          <w:sz w:val="22"/>
          <w:szCs w:val="22"/>
        </w:rPr>
      </w:pPr>
    </w:p>
    <w:p w:rsidR="00867414" w:rsidRPr="00867414" w:rsidRDefault="00867414" w:rsidP="00867414">
      <w:pPr>
        <w:ind w:left="720"/>
        <w:rPr>
          <w:rFonts w:ascii="Arial" w:hAnsi="Arial" w:cs="Arial"/>
          <w:color w:val="548DD4" w:themeColor="text2" w:themeTint="99"/>
          <w:sz w:val="22"/>
          <w:szCs w:val="22"/>
        </w:rPr>
      </w:pPr>
      <w:r w:rsidRPr="00867414">
        <w:rPr>
          <w:rFonts w:ascii="Arial" w:hAnsi="Arial" w:cs="Arial"/>
          <w:color w:val="548DD4" w:themeColor="text2" w:themeTint="99"/>
          <w:sz w:val="22"/>
          <w:szCs w:val="22"/>
        </w:rPr>
        <w:t>Diagnostic Service and Care Pathway</w:t>
      </w:r>
    </w:p>
    <w:p w:rsidR="00867414" w:rsidRPr="00867414" w:rsidRDefault="00867414" w:rsidP="00867414">
      <w:pPr>
        <w:ind w:left="720"/>
        <w:rPr>
          <w:rFonts w:ascii="Arial" w:hAnsi="Arial" w:cs="Arial"/>
          <w:color w:val="548DD4" w:themeColor="text2" w:themeTint="99"/>
          <w:sz w:val="22"/>
          <w:szCs w:val="22"/>
        </w:rPr>
      </w:pPr>
      <w:r w:rsidRPr="00867414">
        <w:rPr>
          <w:rFonts w:ascii="Arial" w:hAnsi="Arial" w:cs="Arial"/>
          <w:color w:val="548DD4" w:themeColor="text2" w:themeTint="99"/>
          <w:sz w:val="22"/>
          <w:szCs w:val="22"/>
        </w:rPr>
        <w:t xml:space="preserve">We are in the process of developing diagnostic services for people with ASC.  Currently request for assessments are made by GPs and commissioned via the specialist trust on a case by case basis.  This assessment will usually be undertaken </w:t>
      </w:r>
      <w:proofErr w:type="gramStart"/>
      <w:r w:rsidRPr="00867414">
        <w:rPr>
          <w:rFonts w:ascii="Arial" w:hAnsi="Arial" w:cs="Arial"/>
          <w:color w:val="548DD4" w:themeColor="text2" w:themeTint="99"/>
          <w:sz w:val="22"/>
          <w:szCs w:val="22"/>
        </w:rPr>
        <w:t>by a</w:t>
      </w:r>
      <w:proofErr w:type="gramEnd"/>
      <w:r w:rsidRPr="00867414">
        <w:rPr>
          <w:rFonts w:ascii="Arial" w:hAnsi="Arial" w:cs="Arial"/>
          <w:color w:val="548DD4" w:themeColor="text2" w:themeTint="99"/>
          <w:sz w:val="22"/>
          <w:szCs w:val="22"/>
        </w:rPr>
        <w:t xml:space="preserve"> specialist clinicians with expertise in ASC.  </w:t>
      </w:r>
    </w:p>
    <w:p w:rsidR="002432CE" w:rsidRPr="002432CE" w:rsidRDefault="002432CE" w:rsidP="002432CE">
      <w:pPr>
        <w:pStyle w:val="msolistparagraphcxsplast"/>
        <w:spacing w:before="0" w:beforeAutospacing="0" w:after="0" w:afterAutospacing="0"/>
        <w:ind w:left="720"/>
        <w:rPr>
          <w:rFonts w:ascii="Arial" w:hAnsi="Arial" w:cs="Arial"/>
          <w:sz w:val="22"/>
          <w:szCs w:val="22"/>
        </w:rPr>
      </w:pPr>
    </w:p>
    <w:p w:rsidR="00614702" w:rsidRDefault="00614702" w:rsidP="00614702">
      <w:pPr>
        <w:pStyle w:val="msolistparagraphcxsplast"/>
        <w:spacing w:before="0" w:beforeAutospacing="0" w:after="0" w:afterAutospacing="0"/>
        <w:rPr>
          <w:rFonts w:ascii="Arial" w:hAnsi="Arial" w:cs="Arial"/>
          <w:sz w:val="22"/>
          <w:szCs w:val="22"/>
        </w:rPr>
      </w:pPr>
      <w:r>
        <w:rPr>
          <w:rFonts w:ascii="Arial" w:hAnsi="Arial" w:cs="Arial"/>
          <w:sz w:val="22"/>
          <w:szCs w:val="22"/>
        </w:rPr>
        <w:t>The information supplied to you continues to be protected by the Copyright, Designs and Patents Act 1988.  You are free to use it for your own purposes, including any non-commercial research you are doing and for the purposes of news reporting.  Any other reuse, for example commercial publication, would require the permission of the copyright holder.  Most documents supplied by NHS Gloucestershire will have been produced by government officials and will be Crown Copyright.  You can find details on the arrangements for re-using Crown Copyright on HMS</w:t>
      </w:r>
      <w:r w:rsidR="007E79D4">
        <w:rPr>
          <w:rFonts w:ascii="Arial" w:hAnsi="Arial" w:cs="Arial"/>
          <w:sz w:val="22"/>
          <w:szCs w:val="22"/>
        </w:rPr>
        <w:t xml:space="preserve"> </w:t>
      </w:r>
      <w:r>
        <w:rPr>
          <w:rFonts w:ascii="Arial" w:hAnsi="Arial" w:cs="Arial"/>
          <w:sz w:val="22"/>
          <w:szCs w:val="22"/>
        </w:rPr>
        <w:t>Online at:</w:t>
      </w:r>
    </w:p>
    <w:p w:rsidR="00614702" w:rsidRDefault="00614702" w:rsidP="00614702">
      <w:pPr>
        <w:pStyle w:val="msolistparagraphcxsplast"/>
        <w:spacing w:before="0" w:beforeAutospacing="0" w:after="0" w:afterAutospacing="0"/>
        <w:rPr>
          <w:rFonts w:ascii="Arial" w:hAnsi="Arial" w:cs="Arial"/>
          <w:sz w:val="22"/>
          <w:szCs w:val="22"/>
        </w:rPr>
      </w:pPr>
    </w:p>
    <w:p w:rsidR="00614702" w:rsidRDefault="00536350" w:rsidP="00614702">
      <w:pPr>
        <w:pStyle w:val="msolistparagraphcxsplast"/>
        <w:spacing w:before="0" w:beforeAutospacing="0" w:after="0" w:afterAutospacing="0"/>
        <w:rPr>
          <w:rFonts w:ascii="Arial" w:hAnsi="Arial" w:cs="Arial"/>
          <w:color w:val="0000FF"/>
          <w:sz w:val="22"/>
          <w:szCs w:val="22"/>
        </w:rPr>
      </w:pPr>
      <w:hyperlink r:id="rId10" w:history="1">
        <w:r w:rsidR="00614702" w:rsidRPr="008C6D55">
          <w:rPr>
            <w:rStyle w:val="Hyperlink"/>
            <w:rFonts w:ascii="Arial" w:hAnsi="Arial" w:cs="Arial"/>
            <w:sz w:val="22"/>
            <w:szCs w:val="22"/>
          </w:rPr>
          <w:t>http://www.hmso.gov.uk/copyright/licences/click-use-home.htm</w:t>
        </w:r>
      </w:hyperlink>
    </w:p>
    <w:p w:rsidR="00614702" w:rsidRDefault="00614702" w:rsidP="00614702">
      <w:pPr>
        <w:pStyle w:val="msolistparagraphcxsplast"/>
        <w:spacing w:before="0" w:beforeAutospacing="0" w:after="0" w:afterAutospacing="0"/>
        <w:rPr>
          <w:rFonts w:ascii="Arial" w:hAnsi="Arial" w:cs="Arial"/>
          <w:color w:val="0000FF"/>
          <w:sz w:val="22"/>
          <w:szCs w:val="22"/>
        </w:rPr>
      </w:pPr>
    </w:p>
    <w:p w:rsidR="00614702" w:rsidRPr="00EA6B41" w:rsidRDefault="00614702" w:rsidP="00614702">
      <w:pPr>
        <w:pStyle w:val="msolistparagraphcxsplast"/>
        <w:spacing w:before="0" w:beforeAutospacing="0" w:after="0" w:afterAutospacing="0"/>
        <w:rPr>
          <w:rFonts w:ascii="Arial" w:hAnsi="Arial" w:cs="Arial"/>
          <w:sz w:val="22"/>
          <w:szCs w:val="22"/>
        </w:rPr>
      </w:pPr>
      <w:r>
        <w:rPr>
          <w:rFonts w:ascii="Arial" w:hAnsi="Arial" w:cs="Arial"/>
          <w:sz w:val="22"/>
          <w:szCs w:val="22"/>
        </w:rPr>
        <w:t>Information you receive which is not subject to Crown Copyright continues to be protected by the copyright of the person, or organisation, from which the information originated.  You must ensure that you gain their permission before reproducing any third party (</w:t>
      </w:r>
      <w:proofErr w:type="spellStart"/>
      <w:r>
        <w:rPr>
          <w:rFonts w:ascii="Arial" w:hAnsi="Arial" w:cs="Arial"/>
          <w:sz w:val="22"/>
          <w:szCs w:val="22"/>
        </w:rPr>
        <w:t>non Crown</w:t>
      </w:r>
      <w:proofErr w:type="spellEnd"/>
      <w:r>
        <w:rPr>
          <w:rFonts w:ascii="Arial" w:hAnsi="Arial" w:cs="Arial"/>
          <w:sz w:val="22"/>
          <w:szCs w:val="22"/>
        </w:rPr>
        <w:t xml:space="preserve"> Copyright) information.</w:t>
      </w:r>
    </w:p>
    <w:p w:rsidR="00FB5870" w:rsidRPr="00FB5870" w:rsidRDefault="00FB5870" w:rsidP="00FB5870">
      <w:pPr>
        <w:rPr>
          <w:rFonts w:ascii="Arial" w:hAnsi="Arial" w:cs="Arial"/>
          <w:sz w:val="22"/>
          <w:szCs w:val="22"/>
          <w:lang w:eastAsia="en-GB"/>
        </w:rPr>
      </w:pPr>
    </w:p>
    <w:p w:rsidR="00FB5870" w:rsidRDefault="00FB5870" w:rsidP="00FB5870">
      <w:pPr>
        <w:pStyle w:val="CM13"/>
        <w:spacing w:line="253" w:lineRule="atLeast"/>
        <w:rPr>
          <w:rFonts w:cs="Arial"/>
          <w:color w:val="000000"/>
          <w:sz w:val="22"/>
          <w:szCs w:val="22"/>
        </w:rPr>
      </w:pPr>
      <w:r w:rsidRPr="00FB5870">
        <w:rPr>
          <w:rFonts w:cs="Arial"/>
          <w:color w:val="000000"/>
          <w:sz w:val="22"/>
          <w:szCs w:val="22"/>
        </w:rPr>
        <w:t xml:space="preserve">If you have any queries about this letter, please contact me. Please remember to quote the reference number above in any future communications. </w:t>
      </w:r>
    </w:p>
    <w:p w:rsidR="00753F3F" w:rsidRPr="00753F3F" w:rsidRDefault="00753F3F" w:rsidP="00753F3F">
      <w:pPr>
        <w:rPr>
          <w:lang w:eastAsia="en-GB"/>
        </w:rPr>
      </w:pPr>
    </w:p>
    <w:p w:rsidR="00FB5870" w:rsidRPr="00FB5870" w:rsidRDefault="00FB5870" w:rsidP="00FB5870">
      <w:pPr>
        <w:pStyle w:val="CM13"/>
        <w:spacing w:line="253" w:lineRule="atLeast"/>
        <w:rPr>
          <w:rFonts w:cs="Arial"/>
          <w:sz w:val="22"/>
          <w:szCs w:val="22"/>
        </w:rPr>
      </w:pPr>
      <w:r w:rsidRPr="00FB5870">
        <w:rPr>
          <w:rFonts w:cs="Arial"/>
          <w:sz w:val="22"/>
          <w:szCs w:val="22"/>
        </w:rPr>
        <w:t xml:space="preserve">If you are unhappy with the service you have received in relation to your request and wish to make a complaint or request a review of our decision, you should write to. </w:t>
      </w:r>
    </w:p>
    <w:p w:rsidR="00FB5870" w:rsidRPr="00FB5870" w:rsidRDefault="00FB5870" w:rsidP="00FB5870">
      <w:pPr>
        <w:rPr>
          <w:rFonts w:ascii="Arial" w:hAnsi="Arial" w:cs="Arial"/>
          <w:sz w:val="22"/>
          <w:szCs w:val="22"/>
          <w:lang w:eastAsia="en-GB"/>
        </w:rPr>
      </w:pPr>
    </w:p>
    <w:p w:rsidR="00840267" w:rsidRDefault="009E1B52" w:rsidP="00FB5870">
      <w:pPr>
        <w:rPr>
          <w:rFonts w:ascii="Arial" w:hAnsi="Arial" w:cs="Arial"/>
          <w:sz w:val="22"/>
          <w:szCs w:val="22"/>
          <w:lang w:eastAsia="en-GB"/>
        </w:rPr>
      </w:pPr>
      <w:r>
        <w:rPr>
          <w:rFonts w:ascii="Arial" w:hAnsi="Arial" w:cs="Arial"/>
          <w:sz w:val="22"/>
          <w:szCs w:val="22"/>
          <w:lang w:eastAsia="en-GB"/>
        </w:rPr>
        <w:t>Freepost: RRYY-KSG</w:t>
      </w:r>
      <w:r w:rsidR="00840267">
        <w:rPr>
          <w:rFonts w:ascii="Arial" w:hAnsi="Arial" w:cs="Arial"/>
          <w:sz w:val="22"/>
          <w:szCs w:val="22"/>
          <w:lang w:eastAsia="en-GB"/>
        </w:rPr>
        <w:t>T-AGBR</w:t>
      </w:r>
    </w:p>
    <w:p w:rsidR="00840267" w:rsidRDefault="00840267" w:rsidP="00FB5870">
      <w:pPr>
        <w:rPr>
          <w:rFonts w:ascii="Arial" w:hAnsi="Arial" w:cs="Arial"/>
          <w:sz w:val="22"/>
          <w:szCs w:val="22"/>
          <w:lang w:eastAsia="en-GB"/>
        </w:rPr>
      </w:pPr>
      <w:r>
        <w:rPr>
          <w:rFonts w:ascii="Arial" w:hAnsi="Arial" w:cs="Arial"/>
          <w:sz w:val="22"/>
          <w:szCs w:val="22"/>
          <w:lang w:eastAsia="en-GB"/>
        </w:rPr>
        <w:t>Guide &amp; PALS (Patient Advice and Liaison Service)</w:t>
      </w:r>
    </w:p>
    <w:p w:rsidR="00840267" w:rsidRDefault="00840267" w:rsidP="00FB5870">
      <w:pPr>
        <w:rPr>
          <w:rFonts w:ascii="Arial" w:hAnsi="Arial" w:cs="Arial"/>
          <w:sz w:val="22"/>
          <w:szCs w:val="22"/>
          <w:lang w:eastAsia="en-GB"/>
        </w:rPr>
      </w:pPr>
      <w:r>
        <w:rPr>
          <w:rFonts w:ascii="Arial" w:hAnsi="Arial" w:cs="Arial"/>
          <w:sz w:val="22"/>
          <w:szCs w:val="22"/>
          <w:lang w:eastAsia="en-GB"/>
        </w:rPr>
        <w:t>NHS Gloucestershire</w:t>
      </w:r>
    </w:p>
    <w:p w:rsidR="00840267" w:rsidRDefault="00840267" w:rsidP="00FB5870">
      <w:pPr>
        <w:rPr>
          <w:rFonts w:ascii="Arial" w:hAnsi="Arial" w:cs="Arial"/>
          <w:sz w:val="22"/>
          <w:szCs w:val="22"/>
          <w:lang w:eastAsia="en-GB"/>
        </w:rPr>
      </w:pPr>
      <w:r>
        <w:rPr>
          <w:rFonts w:ascii="Arial" w:hAnsi="Arial" w:cs="Arial"/>
          <w:sz w:val="22"/>
          <w:szCs w:val="22"/>
          <w:lang w:eastAsia="en-GB"/>
        </w:rPr>
        <w:t>Sanger House</w:t>
      </w:r>
    </w:p>
    <w:p w:rsidR="00840267" w:rsidRDefault="00840267" w:rsidP="00FB5870">
      <w:pPr>
        <w:rPr>
          <w:rFonts w:ascii="Arial" w:hAnsi="Arial" w:cs="Arial"/>
          <w:sz w:val="22"/>
          <w:szCs w:val="22"/>
          <w:lang w:eastAsia="en-GB"/>
        </w:rPr>
      </w:pPr>
      <w:smartTag w:uri="urn:schemas-microsoft-com:office:smarttags" w:element="Street">
        <w:r>
          <w:rPr>
            <w:rFonts w:ascii="Arial" w:hAnsi="Arial" w:cs="Arial"/>
            <w:sz w:val="22"/>
            <w:szCs w:val="22"/>
            <w:lang w:eastAsia="en-GB"/>
          </w:rPr>
          <w:t>5220 Valiant Court</w:t>
        </w:r>
      </w:smartTag>
    </w:p>
    <w:p w:rsidR="00377F38" w:rsidRDefault="00377F38" w:rsidP="00FB5870">
      <w:pPr>
        <w:rPr>
          <w:rFonts w:ascii="Arial" w:hAnsi="Arial" w:cs="Arial"/>
          <w:sz w:val="22"/>
          <w:szCs w:val="22"/>
          <w:lang w:eastAsia="en-GB"/>
        </w:rPr>
      </w:pPr>
      <w:smartTag w:uri="urn:schemas-microsoft-com:office:smarttags" w:element="place">
        <w:smartTag w:uri="urn:schemas-microsoft-com:office:smarttags" w:element="PlaceName">
          <w:r>
            <w:rPr>
              <w:rFonts w:ascii="Arial" w:hAnsi="Arial" w:cs="Arial"/>
              <w:sz w:val="22"/>
              <w:szCs w:val="22"/>
              <w:lang w:eastAsia="en-GB"/>
            </w:rPr>
            <w:t>Gloucester</w:t>
          </w:r>
        </w:smartTag>
        <w:r>
          <w:rPr>
            <w:rFonts w:ascii="Arial" w:hAnsi="Arial" w:cs="Arial"/>
            <w:sz w:val="22"/>
            <w:szCs w:val="22"/>
            <w:lang w:eastAsia="en-GB"/>
          </w:rPr>
          <w:t xml:space="preserve"> </w:t>
        </w:r>
        <w:smartTag w:uri="urn:schemas-microsoft-com:office:smarttags" w:element="PlaceName">
          <w:r>
            <w:rPr>
              <w:rFonts w:ascii="Arial" w:hAnsi="Arial" w:cs="Arial"/>
              <w:sz w:val="22"/>
              <w:szCs w:val="22"/>
              <w:lang w:eastAsia="en-GB"/>
            </w:rPr>
            <w:t>Business</w:t>
          </w:r>
        </w:smartTag>
        <w:r>
          <w:rPr>
            <w:rFonts w:ascii="Arial" w:hAnsi="Arial" w:cs="Arial"/>
            <w:sz w:val="22"/>
            <w:szCs w:val="22"/>
            <w:lang w:eastAsia="en-GB"/>
          </w:rPr>
          <w:t xml:space="preserve"> </w:t>
        </w:r>
        <w:smartTag w:uri="urn:schemas-microsoft-com:office:smarttags" w:element="PlaceType">
          <w:r>
            <w:rPr>
              <w:rFonts w:ascii="Arial" w:hAnsi="Arial" w:cs="Arial"/>
              <w:sz w:val="22"/>
              <w:szCs w:val="22"/>
              <w:lang w:eastAsia="en-GB"/>
            </w:rPr>
            <w:t>Park</w:t>
          </w:r>
        </w:smartTag>
      </w:smartTag>
    </w:p>
    <w:p w:rsidR="00377F38" w:rsidRDefault="00377F38" w:rsidP="00FB5870">
      <w:pPr>
        <w:rPr>
          <w:rFonts w:ascii="Arial" w:hAnsi="Arial" w:cs="Arial"/>
          <w:sz w:val="22"/>
          <w:szCs w:val="22"/>
          <w:lang w:eastAsia="en-GB"/>
        </w:rPr>
      </w:pPr>
      <w:r>
        <w:rPr>
          <w:rFonts w:ascii="Arial" w:hAnsi="Arial" w:cs="Arial"/>
          <w:sz w:val="22"/>
          <w:szCs w:val="22"/>
          <w:lang w:eastAsia="en-GB"/>
        </w:rPr>
        <w:t>Brockworth</w:t>
      </w:r>
    </w:p>
    <w:p w:rsidR="00377F38" w:rsidRDefault="00377F38" w:rsidP="00FB5870">
      <w:pPr>
        <w:rPr>
          <w:rFonts w:ascii="Arial" w:hAnsi="Arial" w:cs="Arial"/>
          <w:sz w:val="22"/>
          <w:szCs w:val="22"/>
          <w:lang w:eastAsia="en-GB"/>
        </w:rPr>
      </w:pPr>
      <w:smartTag w:uri="urn:schemas-microsoft-com:office:smarttags" w:element="City">
        <w:smartTag w:uri="urn:schemas-microsoft-com:office:smarttags" w:element="place">
          <w:r>
            <w:rPr>
              <w:rFonts w:ascii="Arial" w:hAnsi="Arial" w:cs="Arial"/>
              <w:sz w:val="22"/>
              <w:szCs w:val="22"/>
              <w:lang w:eastAsia="en-GB"/>
            </w:rPr>
            <w:t>Gloucester</w:t>
          </w:r>
        </w:smartTag>
      </w:smartTag>
    </w:p>
    <w:p w:rsidR="00377F38" w:rsidRDefault="00840267" w:rsidP="00FB5870">
      <w:pPr>
        <w:rPr>
          <w:rFonts w:ascii="Arial" w:hAnsi="Arial" w:cs="Arial"/>
          <w:sz w:val="22"/>
          <w:szCs w:val="22"/>
          <w:lang w:eastAsia="en-GB"/>
        </w:rPr>
      </w:pPr>
      <w:r>
        <w:rPr>
          <w:rFonts w:ascii="Arial" w:hAnsi="Arial" w:cs="Arial"/>
          <w:sz w:val="22"/>
          <w:szCs w:val="22"/>
          <w:lang w:eastAsia="en-GB"/>
        </w:rPr>
        <w:t>GL3 4FE</w:t>
      </w:r>
    </w:p>
    <w:p w:rsidR="00FB5870" w:rsidRDefault="00FB5870" w:rsidP="00FB5870">
      <w:pPr>
        <w:rPr>
          <w:rStyle w:val="Emphasis"/>
          <w:rFonts w:ascii="Arial" w:hAnsi="Arial" w:cs="Arial"/>
          <w:i w:val="0"/>
          <w:sz w:val="22"/>
          <w:szCs w:val="22"/>
        </w:rPr>
      </w:pPr>
      <w:r w:rsidRPr="00FB5870">
        <w:rPr>
          <w:rStyle w:val="Emphasis"/>
          <w:rFonts w:ascii="Arial" w:hAnsi="Arial" w:cs="Arial"/>
          <w:i w:val="0"/>
          <w:sz w:val="22"/>
          <w:szCs w:val="22"/>
        </w:rPr>
        <w:t>Tel No:</w:t>
      </w:r>
      <w:r w:rsidR="00783604">
        <w:rPr>
          <w:rStyle w:val="Emphasis"/>
          <w:rFonts w:ascii="Arial" w:hAnsi="Arial" w:cs="Arial"/>
          <w:i w:val="0"/>
          <w:sz w:val="22"/>
          <w:szCs w:val="22"/>
        </w:rPr>
        <w:t xml:space="preserve"> </w:t>
      </w:r>
      <w:r w:rsidR="00840267">
        <w:rPr>
          <w:rStyle w:val="Emphasis"/>
          <w:rFonts w:ascii="Arial" w:hAnsi="Arial" w:cs="Arial"/>
          <w:i w:val="0"/>
          <w:sz w:val="22"/>
          <w:szCs w:val="22"/>
        </w:rPr>
        <w:t>08456 583888</w:t>
      </w:r>
    </w:p>
    <w:p w:rsidR="00840267" w:rsidRDefault="00840267" w:rsidP="00FB5870">
      <w:pPr>
        <w:rPr>
          <w:rStyle w:val="Emphasis"/>
          <w:rFonts w:ascii="Arial" w:hAnsi="Arial" w:cs="Arial"/>
          <w:i w:val="0"/>
          <w:sz w:val="22"/>
          <w:szCs w:val="22"/>
        </w:rPr>
      </w:pPr>
      <w:r>
        <w:rPr>
          <w:rStyle w:val="Emphasis"/>
          <w:rFonts w:ascii="Arial" w:hAnsi="Arial" w:cs="Arial"/>
          <w:i w:val="0"/>
          <w:sz w:val="22"/>
          <w:szCs w:val="22"/>
        </w:rPr>
        <w:t>Freephone: 0800 0151 548</w:t>
      </w:r>
    </w:p>
    <w:p w:rsidR="00377F38" w:rsidRPr="00FB5870" w:rsidRDefault="00377F38" w:rsidP="00FB5870">
      <w:pPr>
        <w:rPr>
          <w:rFonts w:ascii="Arial" w:hAnsi="Arial" w:cs="Arial"/>
          <w:sz w:val="22"/>
          <w:szCs w:val="22"/>
          <w:lang w:eastAsia="en-GB"/>
        </w:rPr>
      </w:pPr>
    </w:p>
    <w:p w:rsidR="00FB5870" w:rsidRPr="00FB5870" w:rsidRDefault="00FB5870" w:rsidP="00FB5870">
      <w:pPr>
        <w:pStyle w:val="CM13"/>
        <w:spacing w:line="253" w:lineRule="atLeast"/>
        <w:rPr>
          <w:rFonts w:cs="Arial"/>
          <w:color w:val="000000"/>
          <w:sz w:val="22"/>
          <w:szCs w:val="22"/>
        </w:rPr>
      </w:pPr>
      <w:r w:rsidRPr="00FB5870">
        <w:rPr>
          <w:rFonts w:cs="Arial"/>
          <w:color w:val="000000"/>
          <w:sz w:val="22"/>
          <w:szCs w:val="22"/>
        </w:rPr>
        <w:t xml:space="preserve">If you are not content with the outcome </w:t>
      </w:r>
      <w:r w:rsidR="003C5A11">
        <w:rPr>
          <w:rFonts w:cs="Arial"/>
          <w:color w:val="000000"/>
          <w:sz w:val="22"/>
          <w:szCs w:val="22"/>
        </w:rPr>
        <w:t xml:space="preserve">of </w:t>
      </w:r>
      <w:r w:rsidRPr="00FB5870">
        <w:rPr>
          <w:rFonts w:cs="Arial"/>
          <w:color w:val="000000"/>
          <w:sz w:val="22"/>
          <w:szCs w:val="22"/>
        </w:rPr>
        <w:t>your complaint, you may apply directly to the Information Commissioner for a decision. Generally, the ICO cannot make a decision unless you have exhausted the complaints procedure provided by the Trust. The Information Commissioner can be contacted at:</w:t>
      </w:r>
    </w:p>
    <w:p w:rsidR="00FB5870" w:rsidRPr="00FB5870" w:rsidRDefault="00FB5870" w:rsidP="00FB5870">
      <w:pPr>
        <w:rPr>
          <w:rFonts w:ascii="Arial" w:hAnsi="Arial" w:cs="Arial"/>
          <w:sz w:val="22"/>
          <w:szCs w:val="22"/>
          <w:lang w:eastAsia="en-GB"/>
        </w:rPr>
      </w:pPr>
    </w:p>
    <w:p w:rsidR="00FB5870" w:rsidRPr="00FB5870" w:rsidRDefault="00FB5870" w:rsidP="00FB5870">
      <w:pPr>
        <w:pStyle w:val="CM13"/>
        <w:spacing w:line="253" w:lineRule="atLeast"/>
        <w:rPr>
          <w:rFonts w:cs="Arial"/>
          <w:color w:val="000000"/>
          <w:sz w:val="22"/>
          <w:szCs w:val="22"/>
        </w:rPr>
      </w:pPr>
      <w:r w:rsidRPr="00FB5870">
        <w:rPr>
          <w:rFonts w:cs="Arial"/>
          <w:color w:val="000000"/>
          <w:sz w:val="22"/>
          <w:szCs w:val="22"/>
        </w:rPr>
        <w:t xml:space="preserve">The Information Commissioner’s Office, Wycliffe House, </w:t>
      </w:r>
      <w:smartTag w:uri="urn:schemas-microsoft-com:office:smarttags" w:element="Street">
        <w:smartTag w:uri="urn:schemas-microsoft-com:office:smarttags" w:element="address">
          <w:r w:rsidRPr="00FB5870">
            <w:rPr>
              <w:rFonts w:cs="Arial"/>
              <w:color w:val="000000"/>
              <w:sz w:val="22"/>
              <w:szCs w:val="22"/>
            </w:rPr>
            <w:t>Water Lane</w:t>
          </w:r>
        </w:smartTag>
      </w:smartTag>
      <w:r w:rsidRPr="00FB5870">
        <w:rPr>
          <w:rFonts w:cs="Arial"/>
          <w:color w:val="000000"/>
          <w:sz w:val="22"/>
          <w:szCs w:val="22"/>
        </w:rPr>
        <w:t>,</w:t>
      </w:r>
      <w:r w:rsidR="00DA0FAE">
        <w:rPr>
          <w:rFonts w:cs="Arial"/>
          <w:color w:val="000000"/>
          <w:sz w:val="22"/>
          <w:szCs w:val="22"/>
        </w:rPr>
        <w:t xml:space="preserve"> </w:t>
      </w:r>
      <w:r w:rsidRPr="00FB5870">
        <w:rPr>
          <w:rFonts w:cs="Arial"/>
          <w:color w:val="000000"/>
          <w:sz w:val="22"/>
          <w:szCs w:val="22"/>
        </w:rPr>
        <w:t>Wilmslow,</w:t>
      </w:r>
      <w:r w:rsidR="00DA0FAE">
        <w:rPr>
          <w:rFonts w:cs="Arial"/>
          <w:color w:val="000000"/>
          <w:sz w:val="22"/>
          <w:szCs w:val="22"/>
        </w:rPr>
        <w:t xml:space="preserve"> </w:t>
      </w:r>
      <w:smartTag w:uri="urn:schemas-microsoft-com:office:smarttags" w:element="place">
        <w:smartTag w:uri="urn:schemas-microsoft-com:office:smarttags" w:element="City">
          <w:r w:rsidRPr="00FB5870">
            <w:rPr>
              <w:rFonts w:cs="Arial"/>
              <w:color w:val="000000"/>
              <w:sz w:val="22"/>
              <w:szCs w:val="22"/>
            </w:rPr>
            <w:t>Cheshire</w:t>
          </w:r>
        </w:smartTag>
      </w:smartTag>
      <w:r w:rsidRPr="00FB5870">
        <w:rPr>
          <w:rFonts w:cs="Arial"/>
          <w:color w:val="000000"/>
          <w:sz w:val="22"/>
          <w:szCs w:val="22"/>
        </w:rPr>
        <w:t xml:space="preserve"> SK9 5AF. </w:t>
      </w:r>
    </w:p>
    <w:p w:rsidR="00FB5870" w:rsidRPr="00FB5870" w:rsidRDefault="00FB5870" w:rsidP="00FB5870">
      <w:pPr>
        <w:rPr>
          <w:rFonts w:ascii="Arial" w:hAnsi="Arial" w:cs="Arial"/>
          <w:sz w:val="22"/>
          <w:szCs w:val="22"/>
          <w:lang w:eastAsia="en-GB"/>
        </w:rPr>
      </w:pPr>
    </w:p>
    <w:p w:rsidR="00FB5870" w:rsidRPr="00FB5870" w:rsidRDefault="00FB5870" w:rsidP="00FB5870">
      <w:pPr>
        <w:ind w:right="29"/>
        <w:jc w:val="both"/>
        <w:rPr>
          <w:rFonts w:ascii="Arial" w:hAnsi="Arial" w:cs="Arial"/>
          <w:color w:val="000000"/>
          <w:sz w:val="22"/>
          <w:szCs w:val="22"/>
        </w:rPr>
      </w:pPr>
      <w:r w:rsidRPr="00FB5870">
        <w:rPr>
          <w:rFonts w:ascii="Arial" w:hAnsi="Arial" w:cs="Arial"/>
          <w:color w:val="000000"/>
          <w:sz w:val="22"/>
          <w:szCs w:val="22"/>
        </w:rPr>
        <w:t>Yours sincerely</w:t>
      </w:r>
    </w:p>
    <w:p w:rsidR="00FB5870" w:rsidRDefault="00FB5870" w:rsidP="00FB5870">
      <w:pPr>
        <w:ind w:right="29"/>
        <w:jc w:val="both"/>
        <w:rPr>
          <w:rFonts w:ascii="Arial" w:hAnsi="Arial" w:cs="Arial"/>
          <w:color w:val="000000"/>
          <w:sz w:val="22"/>
          <w:szCs w:val="22"/>
        </w:rPr>
      </w:pPr>
    </w:p>
    <w:p w:rsidR="002432CE" w:rsidRDefault="002432CE" w:rsidP="00FB5870">
      <w:pPr>
        <w:ind w:right="29"/>
        <w:jc w:val="both"/>
        <w:rPr>
          <w:rFonts w:ascii="Arial" w:hAnsi="Arial" w:cs="Arial"/>
          <w:color w:val="000000"/>
          <w:sz w:val="22"/>
          <w:szCs w:val="22"/>
        </w:rPr>
      </w:pPr>
    </w:p>
    <w:p w:rsidR="00040457" w:rsidRPr="00FB5870" w:rsidRDefault="00040457" w:rsidP="00FB5870">
      <w:pPr>
        <w:ind w:right="29"/>
        <w:jc w:val="both"/>
        <w:rPr>
          <w:rFonts w:ascii="Arial" w:hAnsi="Arial" w:cs="Arial"/>
          <w:color w:val="000000"/>
          <w:sz w:val="22"/>
          <w:szCs w:val="22"/>
        </w:rPr>
      </w:pPr>
    </w:p>
    <w:p w:rsidR="00FB5870" w:rsidRPr="00FB5870" w:rsidRDefault="00FB5870" w:rsidP="00FB5870">
      <w:pPr>
        <w:ind w:right="29"/>
        <w:jc w:val="both"/>
        <w:rPr>
          <w:rFonts w:ascii="Arial" w:hAnsi="Arial" w:cs="Arial"/>
          <w:color w:val="000000"/>
          <w:sz w:val="22"/>
          <w:szCs w:val="22"/>
        </w:rPr>
      </w:pPr>
    </w:p>
    <w:p w:rsidR="0028623B" w:rsidRDefault="000921B9" w:rsidP="00792812">
      <w:pPr>
        <w:ind w:right="29"/>
        <w:jc w:val="both"/>
        <w:rPr>
          <w:rFonts w:ascii="Arial" w:hAnsi="Arial" w:cs="Arial"/>
          <w:b/>
          <w:color w:val="000000"/>
          <w:sz w:val="22"/>
          <w:szCs w:val="22"/>
        </w:rPr>
      </w:pPr>
      <w:r>
        <w:rPr>
          <w:rFonts w:ascii="Arial" w:hAnsi="Arial" w:cs="Arial"/>
          <w:b/>
          <w:color w:val="000000"/>
          <w:sz w:val="22"/>
          <w:szCs w:val="22"/>
        </w:rPr>
        <w:t xml:space="preserve">Information </w:t>
      </w:r>
      <w:r w:rsidR="0028623B" w:rsidRPr="0028623B">
        <w:rPr>
          <w:rFonts w:ascii="Arial" w:hAnsi="Arial" w:cs="Arial"/>
          <w:b/>
          <w:color w:val="000000"/>
          <w:sz w:val="22"/>
          <w:szCs w:val="22"/>
        </w:rPr>
        <w:t>Governance</w:t>
      </w:r>
      <w:r w:rsidR="00040457">
        <w:rPr>
          <w:rFonts w:ascii="Arial" w:hAnsi="Arial" w:cs="Arial"/>
          <w:b/>
          <w:color w:val="000000"/>
          <w:sz w:val="22"/>
          <w:szCs w:val="22"/>
        </w:rPr>
        <w:t xml:space="preserve"> Team</w:t>
      </w:r>
    </w:p>
    <w:p w:rsidR="00C65869" w:rsidRPr="000921B9" w:rsidRDefault="00C65869" w:rsidP="00792812">
      <w:pPr>
        <w:ind w:right="29"/>
        <w:jc w:val="both"/>
        <w:rPr>
          <w:rFonts w:ascii="Arial" w:hAnsi="Arial" w:cs="Arial"/>
          <w:b/>
          <w:color w:val="000000"/>
          <w:sz w:val="22"/>
          <w:szCs w:val="22"/>
          <w:lang w:val="de-DE"/>
        </w:rPr>
      </w:pPr>
    </w:p>
    <w:p w:rsidR="00C65869" w:rsidRPr="000921B9" w:rsidRDefault="00C65869" w:rsidP="00C65869">
      <w:pPr>
        <w:autoSpaceDE w:val="0"/>
        <w:autoSpaceDN w:val="0"/>
        <w:adjustRightInd w:val="0"/>
        <w:jc w:val="both"/>
        <w:rPr>
          <w:rFonts w:ascii="Arial" w:hAnsi="Arial" w:cs="Arial"/>
          <w:b/>
          <w:bCs/>
          <w:sz w:val="14"/>
          <w:szCs w:val="14"/>
          <w:lang w:val="de-DE" w:eastAsia="en-GB"/>
        </w:rPr>
      </w:pPr>
    </w:p>
    <w:p w:rsidR="00C65869" w:rsidRPr="000921B9" w:rsidRDefault="00C65869" w:rsidP="00C65869">
      <w:pPr>
        <w:autoSpaceDE w:val="0"/>
        <w:autoSpaceDN w:val="0"/>
        <w:adjustRightInd w:val="0"/>
        <w:rPr>
          <w:rFonts w:ascii="Arial" w:hAnsi="Arial" w:cs="Arial"/>
          <w:sz w:val="20"/>
          <w:szCs w:val="20"/>
          <w:lang w:val="de-DE" w:eastAsia="en-GB"/>
        </w:rPr>
      </w:pPr>
    </w:p>
    <w:p w:rsidR="00C65869" w:rsidRPr="000921B9" w:rsidRDefault="00C65869" w:rsidP="00792812">
      <w:pPr>
        <w:ind w:right="29"/>
        <w:jc w:val="both"/>
        <w:rPr>
          <w:rFonts w:ascii="Arial" w:hAnsi="Arial" w:cs="Arial"/>
          <w:b/>
          <w:color w:val="000000"/>
          <w:sz w:val="22"/>
          <w:szCs w:val="22"/>
          <w:lang w:val="de-DE"/>
        </w:rPr>
      </w:pPr>
    </w:p>
    <w:p w:rsidR="00BA2366" w:rsidRPr="000921B9" w:rsidRDefault="00BA2366" w:rsidP="00792812">
      <w:pPr>
        <w:ind w:right="29"/>
        <w:jc w:val="both"/>
        <w:rPr>
          <w:rFonts w:ascii="Arial" w:hAnsi="Arial" w:cs="Arial"/>
          <w:b/>
          <w:bCs/>
          <w:sz w:val="22"/>
          <w:szCs w:val="22"/>
          <w:lang w:val="de-DE"/>
        </w:rPr>
      </w:pPr>
    </w:p>
    <w:sectPr w:rsidR="00BA2366" w:rsidRPr="000921B9" w:rsidSect="002D3E5F">
      <w:headerReference w:type="even" r:id="rId11"/>
      <w:headerReference w:type="default" r:id="rId12"/>
      <w:footerReference w:type="default" r:id="rId13"/>
      <w:headerReference w:type="first" r:id="rId14"/>
      <w:pgSz w:w="11906" w:h="16838" w:code="9"/>
      <w:pgMar w:top="1701" w:right="1418" w:bottom="1440"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350" w:rsidRDefault="00536350">
      <w:r>
        <w:separator/>
      </w:r>
    </w:p>
  </w:endnote>
  <w:endnote w:type="continuationSeparator" w:id="0">
    <w:p w:rsidR="00536350" w:rsidRDefault="0053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5E" w:rsidRDefault="0004045E" w:rsidP="00340C05">
    <w:pPr>
      <w:autoSpaceDE w:val="0"/>
      <w:autoSpaceDN w:val="0"/>
      <w:adjustRightInd w:val="0"/>
      <w:rPr>
        <w:rFonts w:ascii="Arial" w:hAnsi="Arial" w:cs="Arial"/>
        <w:b/>
        <w:bCs/>
        <w:sz w:val="14"/>
        <w:szCs w:val="14"/>
        <w:lang w:eastAsia="en-GB"/>
      </w:rPr>
    </w:pPr>
  </w:p>
  <w:p w:rsidR="0004045E" w:rsidRDefault="0004045E" w:rsidP="00340C05">
    <w:pPr>
      <w:autoSpaceDE w:val="0"/>
      <w:autoSpaceDN w:val="0"/>
      <w:adjustRightInd w:val="0"/>
      <w:rPr>
        <w:rFonts w:ascii="Arial" w:hAnsi="Arial" w:cs="Arial"/>
        <w:b/>
        <w:bCs/>
        <w:sz w:val="14"/>
        <w:szCs w:val="14"/>
        <w:lang w:eastAsia="en-GB"/>
      </w:rPr>
    </w:pPr>
    <w:r>
      <w:rPr>
        <w:rFonts w:ascii="Arial" w:hAnsi="Arial" w:cs="Arial"/>
        <w:b/>
        <w:bCs/>
        <w:sz w:val="14"/>
        <w:szCs w:val="14"/>
        <w:lang w:eastAsia="en-GB"/>
      </w:rPr>
      <w:t>Data Protection</w:t>
    </w:r>
  </w:p>
  <w:p w:rsidR="0004045E" w:rsidRPr="003F2655" w:rsidRDefault="0004045E" w:rsidP="00340C05">
    <w:pPr>
      <w:autoSpaceDE w:val="0"/>
      <w:autoSpaceDN w:val="0"/>
      <w:adjustRightInd w:val="0"/>
      <w:rPr>
        <w:rFonts w:ascii="Arial" w:hAnsi="Arial" w:cs="Arial"/>
        <w:b/>
        <w:bCs/>
        <w:sz w:val="14"/>
        <w:szCs w:val="14"/>
        <w:lang w:eastAsia="en-GB"/>
      </w:rPr>
    </w:pPr>
    <w:r>
      <w:rPr>
        <w:rFonts w:ascii="Arial" w:hAnsi="Arial" w:cs="Arial"/>
        <w:sz w:val="14"/>
        <w:szCs w:val="14"/>
        <w:lang w:eastAsia="en-GB"/>
      </w:rPr>
      <w:t>Your information will be used by the Trust for the purposes of dealing with your request.  The information you provide will also be used to monitor and review the Trust’s Publication Scheme and to monitor compliance with the legislation.  The information you provide will be stored in a secure shared database which will only be accessible to the Freedom of Information (FOI) Lead for the Trust to which you made the request, and their authorised FOI administrators.</w:t>
    </w:r>
  </w:p>
  <w:p w:rsidR="0004045E" w:rsidRPr="005E03FD" w:rsidRDefault="0004045E" w:rsidP="002D3E5F">
    <w:pPr>
      <w:pStyle w:val="Footer"/>
      <w:ind w:right="113"/>
      <w:rPr>
        <w:rFonts w:ascii="Arial" w:hAnsi="Arial" w:cs="Arial"/>
      </w:rPr>
    </w:pPr>
    <w:r>
      <w:rPr>
        <w:rFonts w:ascii="Arial" w:hAnsi="Arial" w:cs="Arial"/>
        <w:noProof/>
        <w:lang w:eastAsia="en-GB"/>
      </w:rPr>
      <mc:AlternateContent>
        <mc:Choice Requires="wps">
          <w:drawing>
            <wp:anchor distT="0" distB="0" distL="114300" distR="114300" simplePos="0" relativeHeight="251658752" behindDoc="0" locked="0" layoutInCell="1" allowOverlap="1">
              <wp:simplePos x="0" y="0"/>
              <wp:positionH relativeFrom="column">
                <wp:posOffset>4724400</wp:posOffset>
              </wp:positionH>
              <wp:positionV relativeFrom="paragraph">
                <wp:posOffset>-4445</wp:posOffset>
              </wp:positionV>
              <wp:extent cx="1676400" cy="34290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45E" w:rsidRPr="00B21F9C" w:rsidRDefault="0004045E" w:rsidP="002D3E5F">
                          <w:pPr>
                            <w:pStyle w:val="Footer"/>
                            <w:tabs>
                              <w:tab w:val="clear" w:pos="4153"/>
                              <w:tab w:val="clear" w:pos="8306"/>
                            </w:tabs>
                            <w:jc w:val="right"/>
                            <w:rPr>
                              <w:rFonts w:ascii="Arial" w:hAnsi="Arial" w:cs="Arial"/>
                              <w:sz w:val="16"/>
                              <w:szCs w:val="16"/>
                            </w:rPr>
                          </w:pPr>
                          <w:permStart w:id="2061899676" w:ed="GLOS\lepparf"/>
                          <w:permStart w:id="1872242005" w:ed="GLOS\alison.mayhew"/>
                          <w:permStart w:id="947023623" w:edGrp="everyone"/>
                          <w:r w:rsidRPr="00B21F9C">
                            <w:rPr>
                              <w:rFonts w:ascii="Arial" w:hAnsi="Arial" w:cs="Arial"/>
                              <w:sz w:val="16"/>
                            </w:rPr>
                            <w:t xml:space="preserve">Chair: Ms Ruth </w:t>
                          </w:r>
                          <w:r w:rsidRPr="00B21F9C">
                            <w:rPr>
                              <w:rFonts w:ascii="Arial" w:hAnsi="Arial" w:cs="Arial"/>
                              <w:sz w:val="16"/>
                              <w:szCs w:val="16"/>
                            </w:rPr>
                            <w:t>FitzJohn</w:t>
                          </w:r>
                        </w:p>
                        <w:p w:rsidR="0004045E" w:rsidRPr="00B52FE4" w:rsidRDefault="0004045E" w:rsidP="002D3E5F">
                          <w:pPr>
                            <w:pStyle w:val="Footer"/>
                            <w:tabs>
                              <w:tab w:val="clear" w:pos="4153"/>
                              <w:tab w:val="clear" w:pos="8306"/>
                            </w:tabs>
                            <w:jc w:val="right"/>
                            <w:rPr>
                              <w:rFonts w:ascii="Arial" w:hAnsi="Arial" w:cs="Arial"/>
                              <w:sz w:val="16"/>
                              <w:szCs w:val="16"/>
                            </w:rPr>
                          </w:pPr>
                          <w:r w:rsidRPr="005E03FD">
                            <w:rPr>
                              <w:rFonts w:ascii="Arial" w:hAnsi="Arial" w:cs="Arial"/>
                              <w:sz w:val="16"/>
                              <w:szCs w:val="16"/>
                            </w:rPr>
                            <w:t>Chief Executive: Jan Stubbings</w:t>
                          </w:r>
                        </w:p>
                        <w:permEnd w:id="2061899676"/>
                        <w:permEnd w:id="1872242005"/>
                        <w:permEnd w:id="947023623"/>
                        <w:p w:rsidR="0004045E" w:rsidRDefault="0004045E" w:rsidP="002D3E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72pt;margin-top:-.35pt;width:132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VOsgIAALk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" filled="f" stroked="f">
              <v:textbox>
                <w:txbxContent>
                  <w:p w:rsidR="0004045E" w:rsidRPr="00B21F9C" w:rsidRDefault="0004045E" w:rsidP="002D3E5F">
                    <w:pPr>
                      <w:pStyle w:val="Footer"/>
                      <w:tabs>
                        <w:tab w:val="clear" w:pos="4153"/>
                        <w:tab w:val="clear" w:pos="8306"/>
                      </w:tabs>
                      <w:jc w:val="right"/>
                      <w:rPr>
                        <w:rFonts w:ascii="Arial" w:hAnsi="Arial" w:cs="Arial"/>
                        <w:sz w:val="16"/>
                        <w:szCs w:val="16"/>
                      </w:rPr>
                    </w:pPr>
                    <w:permStart w:id="2061899676" w:ed="GLOS\lepparf"/>
                    <w:permStart w:id="1872242005" w:ed="GLOS\alison.mayhew"/>
                    <w:permStart w:id="947023623" w:edGrp="everyone"/>
                    <w:r w:rsidRPr="00B21F9C">
                      <w:rPr>
                        <w:rFonts w:ascii="Arial" w:hAnsi="Arial" w:cs="Arial"/>
                        <w:sz w:val="16"/>
                      </w:rPr>
                      <w:t xml:space="preserve">Chair: Ms Ruth </w:t>
                    </w:r>
                    <w:r w:rsidRPr="00B21F9C">
                      <w:rPr>
                        <w:rFonts w:ascii="Arial" w:hAnsi="Arial" w:cs="Arial"/>
                        <w:sz w:val="16"/>
                        <w:szCs w:val="16"/>
                      </w:rPr>
                      <w:t>FitzJohn</w:t>
                    </w:r>
                  </w:p>
                  <w:p w:rsidR="0004045E" w:rsidRPr="00B52FE4" w:rsidRDefault="0004045E" w:rsidP="002D3E5F">
                    <w:pPr>
                      <w:pStyle w:val="Footer"/>
                      <w:tabs>
                        <w:tab w:val="clear" w:pos="4153"/>
                        <w:tab w:val="clear" w:pos="8306"/>
                      </w:tabs>
                      <w:jc w:val="right"/>
                      <w:rPr>
                        <w:rFonts w:ascii="Arial" w:hAnsi="Arial" w:cs="Arial"/>
                        <w:sz w:val="16"/>
                        <w:szCs w:val="16"/>
                      </w:rPr>
                    </w:pPr>
                    <w:r w:rsidRPr="005E03FD">
                      <w:rPr>
                        <w:rFonts w:ascii="Arial" w:hAnsi="Arial" w:cs="Arial"/>
                        <w:sz w:val="16"/>
                        <w:szCs w:val="16"/>
                      </w:rPr>
                      <w:t>Chief Executive: Jan Stubbings</w:t>
                    </w:r>
                  </w:p>
                  <w:permEnd w:id="2061899676"/>
                  <w:permEnd w:id="1872242005"/>
                  <w:permEnd w:id="947023623"/>
                  <w:p w:rsidR="0004045E" w:rsidRDefault="0004045E" w:rsidP="002D3E5F"/>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-152400</wp:posOffset>
              </wp:positionH>
              <wp:positionV relativeFrom="paragraph">
                <wp:posOffset>109855</wp:posOffset>
              </wp:positionV>
              <wp:extent cx="2743200" cy="228600"/>
              <wp:effectExtent l="0" t="0" r="0"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45E" w:rsidRDefault="0004045E" w:rsidP="002D3E5F">
                          <w:permStart w:id="900021693" w:ed="GLOS\lepparf"/>
                          <w:permStart w:id="1459629284" w:ed="GLOS\alison.mayhew"/>
                          <w:permStart w:id="622092625" w:edGrp="everyone"/>
                          <w:r w:rsidRPr="00F25D5C">
                            <w:rPr>
                              <w:rFonts w:ascii="Arial" w:hAnsi="Arial" w:cs="Arial"/>
                              <w:sz w:val="16"/>
                            </w:rPr>
                            <w:t>Registered name: Gloucestershire Primary Care Trust</w:t>
                          </w:r>
                          <w:permEnd w:id="900021693"/>
                          <w:permEnd w:id="1459629284"/>
                          <w:permEnd w:id="6220926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2pt;margin-top:8.65pt;width:3in;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0TntwIAAMA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" filled="f" stroked="f">
              <v:textbox>
                <w:txbxContent>
                  <w:p w:rsidR="0004045E" w:rsidRDefault="0004045E" w:rsidP="002D3E5F">
                    <w:permStart w:id="900021693" w:ed="GLOS\lepparf"/>
                    <w:permStart w:id="1459629284" w:ed="GLOS\alison.mayhew"/>
                    <w:permStart w:id="622092625" w:edGrp="everyone"/>
                    <w:r w:rsidRPr="00F25D5C">
                      <w:rPr>
                        <w:rFonts w:ascii="Arial" w:hAnsi="Arial" w:cs="Arial"/>
                        <w:sz w:val="16"/>
                      </w:rPr>
                      <w:t>Registered name: Gloucestershire Primary Care Trust</w:t>
                    </w:r>
                    <w:permEnd w:id="900021693"/>
                    <w:permEnd w:id="1459629284"/>
                    <w:permEnd w:id="622092625"/>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350" w:rsidRDefault="00536350">
      <w:r>
        <w:separator/>
      </w:r>
    </w:p>
  </w:footnote>
  <w:footnote w:type="continuationSeparator" w:id="0">
    <w:p w:rsidR="00536350" w:rsidRDefault="00536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5E" w:rsidRDefault="0053635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66.85pt;height:791.35pt;z-index:-251659776;mso-position-horizontal:center;mso-position-horizontal-relative:margin;mso-position-vertical:center;mso-position-vertical-relative:margin" o:allowincell="f">
          <v:imagedata r:id="rId1" o:title="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5E" w:rsidRDefault="0004045E">
    <w:pPr>
      <w:pStyle w:val="Header"/>
    </w:pPr>
    <w:permStart w:id="540693213" w:ed="GLOS\lepparf"/>
    <w:permStart w:id="1516767707" w:ed="GLOS\alison.mayhew"/>
    <w:r>
      <w:rPr>
        <w:noProof/>
        <w:lang w:eastAsia="en-GB"/>
      </w:rPr>
      <w:drawing>
        <wp:anchor distT="0" distB="0" distL="114300" distR="114300" simplePos="0" relativeHeight="251657728" behindDoc="1" locked="1" layoutInCell="1" allowOverlap="1">
          <wp:simplePos x="0" y="0"/>
          <wp:positionH relativeFrom="column">
            <wp:posOffset>-685800</wp:posOffset>
          </wp:positionH>
          <wp:positionV relativeFrom="paragraph">
            <wp:posOffset>-392430</wp:posOffset>
          </wp:positionV>
          <wp:extent cx="7329805" cy="10394950"/>
          <wp:effectExtent l="19050" t="0" r="4445" b="0"/>
          <wp:wrapNone/>
          <wp:docPr id="3" name="Picture 3" descr="NHSLetterhea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Letterheadex"/>
                  <pic:cNvPicPr>
                    <a:picLocks noChangeAspect="1" noChangeArrowheads="1"/>
                  </pic:cNvPicPr>
                </pic:nvPicPr>
                <pic:blipFill>
                  <a:blip r:embed="rId1"/>
                  <a:srcRect/>
                  <a:stretch>
                    <a:fillRect/>
                  </a:stretch>
                </pic:blipFill>
                <pic:spPr bwMode="auto">
                  <a:xfrm>
                    <a:off x="0" y="0"/>
                    <a:ext cx="7329805" cy="10394950"/>
                  </a:xfrm>
                  <a:prstGeom prst="rect">
                    <a:avLst/>
                  </a:prstGeom>
                  <a:noFill/>
                  <a:ln w="9525">
                    <a:noFill/>
                    <a:miter lim="800000"/>
                    <a:headEnd/>
                    <a:tailEnd/>
                  </a:ln>
                </pic:spPr>
              </pic:pic>
            </a:graphicData>
          </a:graphic>
        </wp:anchor>
      </w:drawing>
    </w:r>
    <w:permEnd w:id="540693213"/>
    <w:permEnd w:id="151676770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5E" w:rsidRDefault="0053635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66.85pt;height:791.35pt;z-index:-251660800;mso-position-horizontal:center;mso-position-horizontal-relative:margin;mso-position-vertical:center;mso-position-vertical-relative:margin" o:allowincell="f">
          <v:imagedata r:id="rId1" o:title="Letterhea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E6E"/>
    <w:multiLevelType w:val="multilevel"/>
    <w:tmpl w:val="BDAC1A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150E4"/>
    <w:multiLevelType w:val="multilevel"/>
    <w:tmpl w:val="102A9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32CC7"/>
    <w:multiLevelType w:val="hybridMultilevel"/>
    <w:tmpl w:val="F8B6E436"/>
    <w:lvl w:ilvl="0" w:tplc="235CF49E">
      <w:start w:val="20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977AA7"/>
    <w:multiLevelType w:val="hybridMultilevel"/>
    <w:tmpl w:val="74426E40"/>
    <w:lvl w:ilvl="0" w:tplc="FA68EB88">
      <w:start w:val="1"/>
      <w:numFmt w:val="lowerLetter"/>
      <w:lvlText w:val="%1)"/>
      <w:lvlJc w:val="left"/>
      <w:pPr>
        <w:ind w:left="720" w:hanging="360"/>
      </w:pPr>
      <w:rPr>
        <w:rFonts w:cs="Times New Roman"/>
        <w:color w:val="548DD4" w:themeColor="text2" w:themeTint="99"/>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153A00A8"/>
    <w:multiLevelType w:val="hybridMultilevel"/>
    <w:tmpl w:val="084A4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4A4936"/>
    <w:multiLevelType w:val="hybridMultilevel"/>
    <w:tmpl w:val="95CAF8B0"/>
    <w:lvl w:ilvl="0" w:tplc="36E0864A">
      <w:start w:val="1"/>
      <w:numFmt w:val="decimal"/>
      <w:lvlText w:val="Request %1:"/>
      <w:lvlJc w:val="left"/>
      <w:pPr>
        <w:ind w:left="540" w:hanging="360"/>
      </w:pPr>
      <w:rPr>
        <w:b/>
      </w:rPr>
    </w:lvl>
    <w:lvl w:ilvl="1" w:tplc="08090019">
      <w:start w:val="1"/>
      <w:numFmt w:val="decimal"/>
      <w:lvlText w:val="%2."/>
      <w:lvlJc w:val="left"/>
      <w:pPr>
        <w:tabs>
          <w:tab w:val="num" w:pos="1260"/>
        </w:tabs>
        <w:ind w:left="1260" w:hanging="360"/>
      </w:pPr>
    </w:lvl>
    <w:lvl w:ilvl="2" w:tplc="0809001B">
      <w:start w:val="1"/>
      <w:numFmt w:val="decimal"/>
      <w:lvlText w:val="%3."/>
      <w:lvlJc w:val="left"/>
      <w:pPr>
        <w:tabs>
          <w:tab w:val="num" w:pos="1980"/>
        </w:tabs>
        <w:ind w:left="1980" w:hanging="360"/>
      </w:pPr>
    </w:lvl>
    <w:lvl w:ilvl="3" w:tplc="0809000F">
      <w:start w:val="1"/>
      <w:numFmt w:val="decimal"/>
      <w:lvlText w:val="%4."/>
      <w:lvlJc w:val="left"/>
      <w:pPr>
        <w:tabs>
          <w:tab w:val="num" w:pos="2700"/>
        </w:tabs>
        <w:ind w:left="2700" w:hanging="360"/>
      </w:pPr>
    </w:lvl>
    <w:lvl w:ilvl="4" w:tplc="08090019">
      <w:start w:val="1"/>
      <w:numFmt w:val="decimal"/>
      <w:lvlText w:val="%5."/>
      <w:lvlJc w:val="left"/>
      <w:pPr>
        <w:tabs>
          <w:tab w:val="num" w:pos="3420"/>
        </w:tabs>
        <w:ind w:left="3420" w:hanging="360"/>
      </w:pPr>
    </w:lvl>
    <w:lvl w:ilvl="5" w:tplc="0809001B">
      <w:start w:val="1"/>
      <w:numFmt w:val="decimal"/>
      <w:lvlText w:val="%6."/>
      <w:lvlJc w:val="left"/>
      <w:pPr>
        <w:tabs>
          <w:tab w:val="num" w:pos="4140"/>
        </w:tabs>
        <w:ind w:left="4140" w:hanging="360"/>
      </w:pPr>
    </w:lvl>
    <w:lvl w:ilvl="6" w:tplc="0809000F">
      <w:start w:val="1"/>
      <w:numFmt w:val="decimal"/>
      <w:lvlText w:val="%7."/>
      <w:lvlJc w:val="left"/>
      <w:pPr>
        <w:tabs>
          <w:tab w:val="num" w:pos="4860"/>
        </w:tabs>
        <w:ind w:left="4860" w:hanging="360"/>
      </w:pPr>
    </w:lvl>
    <w:lvl w:ilvl="7" w:tplc="08090019">
      <w:start w:val="1"/>
      <w:numFmt w:val="decimal"/>
      <w:lvlText w:val="%8."/>
      <w:lvlJc w:val="left"/>
      <w:pPr>
        <w:tabs>
          <w:tab w:val="num" w:pos="5580"/>
        </w:tabs>
        <w:ind w:left="5580" w:hanging="360"/>
      </w:pPr>
    </w:lvl>
    <w:lvl w:ilvl="8" w:tplc="0809001B">
      <w:start w:val="1"/>
      <w:numFmt w:val="decimal"/>
      <w:lvlText w:val="%9."/>
      <w:lvlJc w:val="left"/>
      <w:pPr>
        <w:tabs>
          <w:tab w:val="num" w:pos="6300"/>
        </w:tabs>
        <w:ind w:left="6300" w:hanging="360"/>
      </w:pPr>
    </w:lvl>
  </w:abstractNum>
  <w:abstractNum w:abstractNumId="6">
    <w:nsid w:val="2164313C"/>
    <w:multiLevelType w:val="multilevel"/>
    <w:tmpl w:val="02A4AF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2B6496E"/>
    <w:multiLevelType w:val="hybridMultilevel"/>
    <w:tmpl w:val="437E9C66"/>
    <w:lvl w:ilvl="0" w:tplc="07A813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81E37C5"/>
    <w:multiLevelType w:val="multilevel"/>
    <w:tmpl w:val="5BF8BC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0E23CD"/>
    <w:multiLevelType w:val="hybridMultilevel"/>
    <w:tmpl w:val="B5C27510"/>
    <w:lvl w:ilvl="0" w:tplc="485E924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420C16C2"/>
    <w:multiLevelType w:val="hybridMultilevel"/>
    <w:tmpl w:val="008447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nsid w:val="59B23B2A"/>
    <w:multiLevelType w:val="hybridMultilevel"/>
    <w:tmpl w:val="E68049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692BCF"/>
    <w:multiLevelType w:val="hybridMultilevel"/>
    <w:tmpl w:val="008447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nsid w:val="7D9C191C"/>
    <w:multiLevelType w:val="hybridMultilevel"/>
    <w:tmpl w:val="080E54F2"/>
    <w:lvl w:ilvl="0" w:tplc="4B66D59E">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8"/>
  </w:num>
  <w:num w:numId="3">
    <w:abstractNumId w:val="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7"/>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70"/>
    <w:rsid w:val="00023904"/>
    <w:rsid w:val="00037B2B"/>
    <w:rsid w:val="00040457"/>
    <w:rsid w:val="0004045E"/>
    <w:rsid w:val="000458C9"/>
    <w:rsid w:val="00053704"/>
    <w:rsid w:val="00080E0C"/>
    <w:rsid w:val="000921B9"/>
    <w:rsid w:val="000971A3"/>
    <w:rsid w:val="000A17F9"/>
    <w:rsid w:val="000B545E"/>
    <w:rsid w:val="000C643A"/>
    <w:rsid w:val="000F0944"/>
    <w:rsid w:val="0010337C"/>
    <w:rsid w:val="00114579"/>
    <w:rsid w:val="00141B9B"/>
    <w:rsid w:val="001428DB"/>
    <w:rsid w:val="00144716"/>
    <w:rsid w:val="00144A25"/>
    <w:rsid w:val="001767A5"/>
    <w:rsid w:val="001834CB"/>
    <w:rsid w:val="001D050C"/>
    <w:rsid w:val="001D215C"/>
    <w:rsid w:val="001D41B3"/>
    <w:rsid w:val="001D4A0A"/>
    <w:rsid w:val="00200726"/>
    <w:rsid w:val="002432CE"/>
    <w:rsid w:val="00244056"/>
    <w:rsid w:val="0024569C"/>
    <w:rsid w:val="00266A80"/>
    <w:rsid w:val="00282E37"/>
    <w:rsid w:val="0028623B"/>
    <w:rsid w:val="002A163C"/>
    <w:rsid w:val="002A6F68"/>
    <w:rsid w:val="002B271B"/>
    <w:rsid w:val="002B3CD8"/>
    <w:rsid w:val="002D3E5F"/>
    <w:rsid w:val="002D44BF"/>
    <w:rsid w:val="003377A4"/>
    <w:rsid w:val="00340C05"/>
    <w:rsid w:val="00361A6D"/>
    <w:rsid w:val="00371E6B"/>
    <w:rsid w:val="00373F69"/>
    <w:rsid w:val="00377F38"/>
    <w:rsid w:val="003867C3"/>
    <w:rsid w:val="003C340D"/>
    <w:rsid w:val="003C4DDF"/>
    <w:rsid w:val="003C5A11"/>
    <w:rsid w:val="003E22F1"/>
    <w:rsid w:val="004033E0"/>
    <w:rsid w:val="004559C5"/>
    <w:rsid w:val="004A183B"/>
    <w:rsid w:val="004F4CB0"/>
    <w:rsid w:val="005354CE"/>
    <w:rsid w:val="00536350"/>
    <w:rsid w:val="00560FF9"/>
    <w:rsid w:val="005C77F0"/>
    <w:rsid w:val="005F0382"/>
    <w:rsid w:val="00600844"/>
    <w:rsid w:val="00614702"/>
    <w:rsid w:val="00634070"/>
    <w:rsid w:val="00687B55"/>
    <w:rsid w:val="006A7FD6"/>
    <w:rsid w:val="006C0687"/>
    <w:rsid w:val="006E3EA1"/>
    <w:rsid w:val="007379F8"/>
    <w:rsid w:val="00753F3F"/>
    <w:rsid w:val="00783604"/>
    <w:rsid w:val="00792812"/>
    <w:rsid w:val="007E79D4"/>
    <w:rsid w:val="007F5841"/>
    <w:rsid w:val="008020E9"/>
    <w:rsid w:val="00805B08"/>
    <w:rsid w:val="00834B57"/>
    <w:rsid w:val="00840267"/>
    <w:rsid w:val="00845340"/>
    <w:rsid w:val="00867414"/>
    <w:rsid w:val="008B143E"/>
    <w:rsid w:val="008F290F"/>
    <w:rsid w:val="009114CD"/>
    <w:rsid w:val="009348C2"/>
    <w:rsid w:val="009432E8"/>
    <w:rsid w:val="0096757C"/>
    <w:rsid w:val="00986AB2"/>
    <w:rsid w:val="009B20B0"/>
    <w:rsid w:val="009B6253"/>
    <w:rsid w:val="009C064F"/>
    <w:rsid w:val="009E1B52"/>
    <w:rsid w:val="009E4C75"/>
    <w:rsid w:val="009F2F87"/>
    <w:rsid w:val="009F7994"/>
    <w:rsid w:val="00A07A12"/>
    <w:rsid w:val="00A5606E"/>
    <w:rsid w:val="00A71862"/>
    <w:rsid w:val="00A75940"/>
    <w:rsid w:val="00A84F19"/>
    <w:rsid w:val="00AC3CBC"/>
    <w:rsid w:val="00AD0B31"/>
    <w:rsid w:val="00B23294"/>
    <w:rsid w:val="00B6363B"/>
    <w:rsid w:val="00BA2366"/>
    <w:rsid w:val="00BA2783"/>
    <w:rsid w:val="00BF6BCB"/>
    <w:rsid w:val="00C61C91"/>
    <w:rsid w:val="00C65869"/>
    <w:rsid w:val="00CD31A0"/>
    <w:rsid w:val="00CD6303"/>
    <w:rsid w:val="00D244EC"/>
    <w:rsid w:val="00D31B5B"/>
    <w:rsid w:val="00D736F3"/>
    <w:rsid w:val="00D81ABC"/>
    <w:rsid w:val="00DA0FAE"/>
    <w:rsid w:val="00E25656"/>
    <w:rsid w:val="00E26E72"/>
    <w:rsid w:val="00EB44BD"/>
    <w:rsid w:val="00EB60E2"/>
    <w:rsid w:val="00EC35EE"/>
    <w:rsid w:val="00EE3592"/>
    <w:rsid w:val="00F0442E"/>
    <w:rsid w:val="00F05A74"/>
    <w:rsid w:val="00F84B45"/>
    <w:rsid w:val="00F929F3"/>
    <w:rsid w:val="00FB485B"/>
    <w:rsid w:val="00FB5870"/>
    <w:rsid w:val="00FC0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7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B5870"/>
    <w:pPr>
      <w:tabs>
        <w:tab w:val="center" w:pos="4153"/>
        <w:tab w:val="right" w:pos="8306"/>
      </w:tabs>
    </w:pPr>
  </w:style>
  <w:style w:type="character" w:customStyle="1" w:styleId="HeaderChar">
    <w:name w:val="Header Char"/>
    <w:basedOn w:val="DefaultParagraphFont"/>
    <w:link w:val="Header"/>
    <w:rsid w:val="000B545E"/>
    <w:rPr>
      <w:sz w:val="24"/>
      <w:szCs w:val="24"/>
      <w:lang w:eastAsia="en-US"/>
    </w:rPr>
  </w:style>
  <w:style w:type="paragraph" w:styleId="Footer">
    <w:name w:val="footer"/>
    <w:basedOn w:val="Normal"/>
    <w:link w:val="FooterChar"/>
    <w:rsid w:val="00FB5870"/>
    <w:pPr>
      <w:tabs>
        <w:tab w:val="center" w:pos="4153"/>
        <w:tab w:val="right" w:pos="8306"/>
      </w:tabs>
    </w:pPr>
  </w:style>
  <w:style w:type="character" w:customStyle="1" w:styleId="FooterChar">
    <w:name w:val="Footer Char"/>
    <w:basedOn w:val="DefaultParagraphFont"/>
    <w:link w:val="Footer"/>
    <w:rsid w:val="000B545E"/>
    <w:rPr>
      <w:sz w:val="24"/>
      <w:szCs w:val="24"/>
      <w:lang w:eastAsia="en-US"/>
    </w:rPr>
  </w:style>
  <w:style w:type="table" w:styleId="TableGrid">
    <w:name w:val="Table Grid"/>
    <w:basedOn w:val="TableNormal"/>
    <w:rsid w:val="00FB5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3">
    <w:name w:val="CM13"/>
    <w:basedOn w:val="Normal"/>
    <w:next w:val="Normal"/>
    <w:rsid w:val="00FB5870"/>
    <w:pPr>
      <w:autoSpaceDE w:val="0"/>
      <w:autoSpaceDN w:val="0"/>
      <w:adjustRightInd w:val="0"/>
    </w:pPr>
    <w:rPr>
      <w:rFonts w:ascii="Arial" w:hAnsi="Arial"/>
      <w:lang w:eastAsia="en-GB"/>
    </w:rPr>
  </w:style>
  <w:style w:type="character" w:styleId="Emphasis">
    <w:name w:val="Emphasis"/>
    <w:basedOn w:val="DefaultParagraphFont"/>
    <w:qFormat/>
    <w:rsid w:val="00FB5870"/>
    <w:rPr>
      <w:i/>
      <w:iCs/>
    </w:rPr>
  </w:style>
  <w:style w:type="paragraph" w:styleId="BodyText">
    <w:name w:val="Body Text"/>
    <w:basedOn w:val="Normal"/>
    <w:rsid w:val="00FB5870"/>
    <w:pPr>
      <w:jc w:val="both"/>
    </w:pPr>
    <w:rPr>
      <w:rFonts w:ascii="Times" w:hAnsi="Times" w:cs="Times"/>
      <w:lang w:eastAsia="en-GB"/>
    </w:rPr>
  </w:style>
  <w:style w:type="paragraph" w:styleId="NormalWeb">
    <w:name w:val="Normal (Web)"/>
    <w:basedOn w:val="Normal"/>
    <w:uiPriority w:val="99"/>
    <w:rsid w:val="00EE3592"/>
    <w:pPr>
      <w:spacing w:before="100" w:beforeAutospacing="1" w:after="119"/>
    </w:pPr>
    <w:rPr>
      <w:lang w:eastAsia="en-GB"/>
    </w:rPr>
  </w:style>
  <w:style w:type="paragraph" w:customStyle="1" w:styleId="msolistparagraphcxsplast">
    <w:name w:val="msolistparagraphcxsplast"/>
    <w:basedOn w:val="Normal"/>
    <w:rsid w:val="00614702"/>
    <w:pPr>
      <w:spacing w:before="100" w:beforeAutospacing="1" w:after="100" w:afterAutospacing="1"/>
    </w:pPr>
    <w:rPr>
      <w:lang w:eastAsia="en-GB"/>
    </w:rPr>
  </w:style>
  <w:style w:type="character" w:styleId="Hyperlink">
    <w:name w:val="Hyperlink"/>
    <w:basedOn w:val="DefaultParagraphFont"/>
    <w:rsid w:val="00614702"/>
    <w:rPr>
      <w:color w:val="0000FF"/>
      <w:u w:val="single"/>
    </w:rPr>
  </w:style>
  <w:style w:type="paragraph" w:customStyle="1" w:styleId="msolistparagraph0">
    <w:name w:val="msolistparagraph"/>
    <w:basedOn w:val="Normal"/>
    <w:rsid w:val="000F0944"/>
    <w:pPr>
      <w:spacing w:before="100" w:beforeAutospacing="1" w:after="100" w:afterAutospacing="1"/>
    </w:pPr>
    <w:rPr>
      <w:lang w:eastAsia="en-GB"/>
    </w:rPr>
  </w:style>
  <w:style w:type="paragraph" w:styleId="PlainText">
    <w:name w:val="Plain Text"/>
    <w:basedOn w:val="Normal"/>
    <w:link w:val="PlainTextChar"/>
    <w:uiPriority w:val="99"/>
    <w:rsid w:val="00282E37"/>
    <w:rPr>
      <w:rFonts w:ascii="Courier New" w:hAnsi="Courier New"/>
      <w:sz w:val="20"/>
      <w:szCs w:val="20"/>
    </w:rPr>
  </w:style>
  <w:style w:type="character" w:customStyle="1" w:styleId="PlainTextChar">
    <w:name w:val="Plain Text Char"/>
    <w:link w:val="PlainText"/>
    <w:uiPriority w:val="99"/>
    <w:rsid w:val="00282E37"/>
    <w:rPr>
      <w:rFonts w:ascii="Courier New" w:hAnsi="Courier New"/>
      <w:lang w:bidi="ar-SA"/>
    </w:rPr>
  </w:style>
  <w:style w:type="paragraph" w:styleId="ListParagraph">
    <w:name w:val="List Paragraph"/>
    <w:basedOn w:val="Normal"/>
    <w:uiPriority w:val="99"/>
    <w:qFormat/>
    <w:rsid w:val="00282E37"/>
    <w:pPr>
      <w:spacing w:after="200" w:line="276" w:lineRule="auto"/>
      <w:ind w:left="720"/>
    </w:pPr>
    <w:rPr>
      <w:rFonts w:ascii="Calibri" w:eastAsia="Calibri" w:hAnsi="Calibri"/>
      <w:sz w:val="22"/>
      <w:szCs w:val="22"/>
      <w:lang w:eastAsia="en-GB"/>
    </w:rPr>
  </w:style>
  <w:style w:type="paragraph" w:styleId="BalloonText">
    <w:name w:val="Balloon Text"/>
    <w:basedOn w:val="Normal"/>
    <w:link w:val="BalloonTextChar"/>
    <w:rsid w:val="00834B57"/>
    <w:rPr>
      <w:rFonts w:ascii="Tahoma" w:hAnsi="Tahoma" w:cs="Tahoma"/>
      <w:sz w:val="16"/>
      <w:szCs w:val="16"/>
    </w:rPr>
  </w:style>
  <w:style w:type="character" w:customStyle="1" w:styleId="BalloonTextChar">
    <w:name w:val="Balloon Text Char"/>
    <w:basedOn w:val="DefaultParagraphFont"/>
    <w:link w:val="BalloonText"/>
    <w:rsid w:val="00834B5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7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B5870"/>
    <w:pPr>
      <w:tabs>
        <w:tab w:val="center" w:pos="4153"/>
        <w:tab w:val="right" w:pos="8306"/>
      </w:tabs>
    </w:pPr>
  </w:style>
  <w:style w:type="character" w:customStyle="1" w:styleId="HeaderChar">
    <w:name w:val="Header Char"/>
    <w:basedOn w:val="DefaultParagraphFont"/>
    <w:link w:val="Header"/>
    <w:rsid w:val="000B545E"/>
    <w:rPr>
      <w:sz w:val="24"/>
      <w:szCs w:val="24"/>
      <w:lang w:eastAsia="en-US"/>
    </w:rPr>
  </w:style>
  <w:style w:type="paragraph" w:styleId="Footer">
    <w:name w:val="footer"/>
    <w:basedOn w:val="Normal"/>
    <w:link w:val="FooterChar"/>
    <w:rsid w:val="00FB5870"/>
    <w:pPr>
      <w:tabs>
        <w:tab w:val="center" w:pos="4153"/>
        <w:tab w:val="right" w:pos="8306"/>
      </w:tabs>
    </w:pPr>
  </w:style>
  <w:style w:type="character" w:customStyle="1" w:styleId="FooterChar">
    <w:name w:val="Footer Char"/>
    <w:basedOn w:val="DefaultParagraphFont"/>
    <w:link w:val="Footer"/>
    <w:rsid w:val="000B545E"/>
    <w:rPr>
      <w:sz w:val="24"/>
      <w:szCs w:val="24"/>
      <w:lang w:eastAsia="en-US"/>
    </w:rPr>
  </w:style>
  <w:style w:type="table" w:styleId="TableGrid">
    <w:name w:val="Table Grid"/>
    <w:basedOn w:val="TableNormal"/>
    <w:rsid w:val="00FB5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3">
    <w:name w:val="CM13"/>
    <w:basedOn w:val="Normal"/>
    <w:next w:val="Normal"/>
    <w:rsid w:val="00FB5870"/>
    <w:pPr>
      <w:autoSpaceDE w:val="0"/>
      <w:autoSpaceDN w:val="0"/>
      <w:adjustRightInd w:val="0"/>
    </w:pPr>
    <w:rPr>
      <w:rFonts w:ascii="Arial" w:hAnsi="Arial"/>
      <w:lang w:eastAsia="en-GB"/>
    </w:rPr>
  </w:style>
  <w:style w:type="character" w:styleId="Emphasis">
    <w:name w:val="Emphasis"/>
    <w:basedOn w:val="DefaultParagraphFont"/>
    <w:qFormat/>
    <w:rsid w:val="00FB5870"/>
    <w:rPr>
      <w:i/>
      <w:iCs/>
    </w:rPr>
  </w:style>
  <w:style w:type="paragraph" w:styleId="BodyText">
    <w:name w:val="Body Text"/>
    <w:basedOn w:val="Normal"/>
    <w:rsid w:val="00FB5870"/>
    <w:pPr>
      <w:jc w:val="both"/>
    </w:pPr>
    <w:rPr>
      <w:rFonts w:ascii="Times" w:hAnsi="Times" w:cs="Times"/>
      <w:lang w:eastAsia="en-GB"/>
    </w:rPr>
  </w:style>
  <w:style w:type="paragraph" w:styleId="NormalWeb">
    <w:name w:val="Normal (Web)"/>
    <w:basedOn w:val="Normal"/>
    <w:uiPriority w:val="99"/>
    <w:rsid w:val="00EE3592"/>
    <w:pPr>
      <w:spacing w:before="100" w:beforeAutospacing="1" w:after="119"/>
    </w:pPr>
    <w:rPr>
      <w:lang w:eastAsia="en-GB"/>
    </w:rPr>
  </w:style>
  <w:style w:type="paragraph" w:customStyle="1" w:styleId="msolistparagraphcxsplast">
    <w:name w:val="msolistparagraphcxsplast"/>
    <w:basedOn w:val="Normal"/>
    <w:rsid w:val="00614702"/>
    <w:pPr>
      <w:spacing w:before="100" w:beforeAutospacing="1" w:after="100" w:afterAutospacing="1"/>
    </w:pPr>
    <w:rPr>
      <w:lang w:eastAsia="en-GB"/>
    </w:rPr>
  </w:style>
  <w:style w:type="character" w:styleId="Hyperlink">
    <w:name w:val="Hyperlink"/>
    <w:basedOn w:val="DefaultParagraphFont"/>
    <w:rsid w:val="00614702"/>
    <w:rPr>
      <w:color w:val="0000FF"/>
      <w:u w:val="single"/>
    </w:rPr>
  </w:style>
  <w:style w:type="paragraph" w:customStyle="1" w:styleId="msolistparagraph0">
    <w:name w:val="msolistparagraph"/>
    <w:basedOn w:val="Normal"/>
    <w:rsid w:val="000F0944"/>
    <w:pPr>
      <w:spacing w:before="100" w:beforeAutospacing="1" w:after="100" w:afterAutospacing="1"/>
    </w:pPr>
    <w:rPr>
      <w:lang w:eastAsia="en-GB"/>
    </w:rPr>
  </w:style>
  <w:style w:type="paragraph" w:styleId="PlainText">
    <w:name w:val="Plain Text"/>
    <w:basedOn w:val="Normal"/>
    <w:link w:val="PlainTextChar"/>
    <w:uiPriority w:val="99"/>
    <w:rsid w:val="00282E37"/>
    <w:rPr>
      <w:rFonts w:ascii="Courier New" w:hAnsi="Courier New"/>
      <w:sz w:val="20"/>
      <w:szCs w:val="20"/>
    </w:rPr>
  </w:style>
  <w:style w:type="character" w:customStyle="1" w:styleId="PlainTextChar">
    <w:name w:val="Plain Text Char"/>
    <w:link w:val="PlainText"/>
    <w:uiPriority w:val="99"/>
    <w:rsid w:val="00282E37"/>
    <w:rPr>
      <w:rFonts w:ascii="Courier New" w:hAnsi="Courier New"/>
      <w:lang w:bidi="ar-SA"/>
    </w:rPr>
  </w:style>
  <w:style w:type="paragraph" w:styleId="ListParagraph">
    <w:name w:val="List Paragraph"/>
    <w:basedOn w:val="Normal"/>
    <w:uiPriority w:val="99"/>
    <w:qFormat/>
    <w:rsid w:val="00282E37"/>
    <w:pPr>
      <w:spacing w:after="200" w:line="276" w:lineRule="auto"/>
      <w:ind w:left="720"/>
    </w:pPr>
    <w:rPr>
      <w:rFonts w:ascii="Calibri" w:eastAsia="Calibri" w:hAnsi="Calibri"/>
      <w:sz w:val="22"/>
      <w:szCs w:val="22"/>
      <w:lang w:eastAsia="en-GB"/>
    </w:rPr>
  </w:style>
  <w:style w:type="paragraph" w:styleId="BalloonText">
    <w:name w:val="Balloon Text"/>
    <w:basedOn w:val="Normal"/>
    <w:link w:val="BalloonTextChar"/>
    <w:rsid w:val="00834B57"/>
    <w:rPr>
      <w:rFonts w:ascii="Tahoma" w:hAnsi="Tahoma" w:cs="Tahoma"/>
      <w:sz w:val="16"/>
      <w:szCs w:val="16"/>
    </w:rPr>
  </w:style>
  <w:style w:type="character" w:customStyle="1" w:styleId="BalloonTextChar">
    <w:name w:val="Balloon Text Char"/>
    <w:basedOn w:val="DefaultParagraphFont"/>
    <w:link w:val="BalloonText"/>
    <w:rsid w:val="00834B5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0753">
      <w:bodyDiv w:val="1"/>
      <w:marLeft w:val="0"/>
      <w:marRight w:val="0"/>
      <w:marTop w:val="0"/>
      <w:marBottom w:val="0"/>
      <w:divBdr>
        <w:top w:val="none" w:sz="0" w:space="0" w:color="auto"/>
        <w:left w:val="none" w:sz="0" w:space="0" w:color="auto"/>
        <w:bottom w:val="none" w:sz="0" w:space="0" w:color="auto"/>
        <w:right w:val="none" w:sz="0" w:space="0" w:color="auto"/>
      </w:divBdr>
      <w:divsChild>
        <w:div w:id="815996737">
          <w:marLeft w:val="0"/>
          <w:marRight w:val="0"/>
          <w:marTop w:val="0"/>
          <w:marBottom w:val="0"/>
          <w:divBdr>
            <w:top w:val="none" w:sz="0" w:space="0" w:color="auto"/>
            <w:left w:val="none" w:sz="0" w:space="0" w:color="auto"/>
            <w:bottom w:val="none" w:sz="0" w:space="0" w:color="auto"/>
            <w:right w:val="none" w:sz="0" w:space="0" w:color="auto"/>
          </w:divBdr>
          <w:divsChild>
            <w:div w:id="130447536">
              <w:marLeft w:val="0"/>
              <w:marRight w:val="0"/>
              <w:marTop w:val="0"/>
              <w:marBottom w:val="0"/>
              <w:divBdr>
                <w:top w:val="none" w:sz="0" w:space="0" w:color="auto"/>
                <w:left w:val="none" w:sz="0" w:space="0" w:color="auto"/>
                <w:bottom w:val="none" w:sz="0" w:space="0" w:color="auto"/>
                <w:right w:val="none" w:sz="0" w:space="0" w:color="auto"/>
              </w:divBdr>
              <w:divsChild>
                <w:div w:id="1014113826">
                  <w:marLeft w:val="0"/>
                  <w:marRight w:val="0"/>
                  <w:marTop w:val="0"/>
                  <w:marBottom w:val="0"/>
                  <w:divBdr>
                    <w:top w:val="none" w:sz="0" w:space="0" w:color="auto"/>
                    <w:left w:val="none" w:sz="0" w:space="0" w:color="auto"/>
                    <w:bottom w:val="none" w:sz="0" w:space="0" w:color="auto"/>
                    <w:right w:val="none" w:sz="0" w:space="0" w:color="auto"/>
                  </w:divBdr>
                  <w:divsChild>
                    <w:div w:id="1600328707">
                      <w:marLeft w:val="0"/>
                      <w:marRight w:val="0"/>
                      <w:marTop w:val="0"/>
                      <w:marBottom w:val="0"/>
                      <w:divBdr>
                        <w:top w:val="none" w:sz="0" w:space="0" w:color="auto"/>
                        <w:left w:val="none" w:sz="0" w:space="0" w:color="auto"/>
                        <w:bottom w:val="none" w:sz="0" w:space="0" w:color="auto"/>
                        <w:right w:val="none" w:sz="0" w:space="0" w:color="auto"/>
                      </w:divBdr>
                      <w:divsChild>
                        <w:div w:id="2074037206">
                          <w:marLeft w:val="0"/>
                          <w:marRight w:val="0"/>
                          <w:marTop w:val="0"/>
                          <w:marBottom w:val="0"/>
                          <w:divBdr>
                            <w:top w:val="none" w:sz="0" w:space="0" w:color="auto"/>
                            <w:left w:val="none" w:sz="0" w:space="0" w:color="auto"/>
                            <w:bottom w:val="none" w:sz="0" w:space="0" w:color="auto"/>
                            <w:right w:val="none" w:sz="0" w:space="0" w:color="auto"/>
                          </w:divBdr>
                          <w:divsChild>
                            <w:div w:id="1023017453">
                              <w:marLeft w:val="0"/>
                              <w:marRight w:val="0"/>
                              <w:marTop w:val="0"/>
                              <w:marBottom w:val="0"/>
                              <w:divBdr>
                                <w:top w:val="none" w:sz="0" w:space="0" w:color="auto"/>
                                <w:left w:val="none" w:sz="0" w:space="0" w:color="auto"/>
                                <w:bottom w:val="none" w:sz="0" w:space="0" w:color="auto"/>
                                <w:right w:val="none" w:sz="0" w:space="0" w:color="auto"/>
                              </w:divBdr>
                              <w:divsChild>
                                <w:div w:id="583955119">
                                  <w:marLeft w:val="0"/>
                                  <w:marRight w:val="0"/>
                                  <w:marTop w:val="0"/>
                                  <w:marBottom w:val="0"/>
                                  <w:divBdr>
                                    <w:top w:val="none" w:sz="0" w:space="0" w:color="auto"/>
                                    <w:left w:val="none" w:sz="0" w:space="0" w:color="auto"/>
                                    <w:bottom w:val="none" w:sz="0" w:space="0" w:color="auto"/>
                                    <w:right w:val="none" w:sz="0" w:space="0" w:color="auto"/>
                                  </w:divBdr>
                                  <w:divsChild>
                                    <w:div w:id="1657756753">
                                      <w:marLeft w:val="0"/>
                                      <w:marRight w:val="0"/>
                                      <w:marTop w:val="0"/>
                                      <w:marBottom w:val="0"/>
                                      <w:divBdr>
                                        <w:top w:val="none" w:sz="0" w:space="0" w:color="auto"/>
                                        <w:left w:val="none" w:sz="0" w:space="0" w:color="auto"/>
                                        <w:bottom w:val="none" w:sz="0" w:space="0" w:color="auto"/>
                                        <w:right w:val="none" w:sz="0" w:space="0" w:color="auto"/>
                                      </w:divBdr>
                                      <w:divsChild>
                                        <w:div w:id="1424180114">
                                          <w:marLeft w:val="0"/>
                                          <w:marRight w:val="0"/>
                                          <w:marTop w:val="0"/>
                                          <w:marBottom w:val="0"/>
                                          <w:divBdr>
                                            <w:top w:val="none" w:sz="0" w:space="0" w:color="auto"/>
                                            <w:left w:val="none" w:sz="0" w:space="0" w:color="auto"/>
                                            <w:bottom w:val="none" w:sz="0" w:space="0" w:color="auto"/>
                                            <w:right w:val="none" w:sz="0" w:space="0" w:color="auto"/>
                                          </w:divBdr>
                                          <w:divsChild>
                                            <w:div w:id="297495675">
                                              <w:marLeft w:val="0"/>
                                              <w:marRight w:val="0"/>
                                              <w:marTop w:val="0"/>
                                              <w:marBottom w:val="0"/>
                                              <w:divBdr>
                                                <w:top w:val="none" w:sz="0" w:space="0" w:color="auto"/>
                                                <w:left w:val="none" w:sz="0" w:space="0" w:color="auto"/>
                                                <w:bottom w:val="none" w:sz="0" w:space="0" w:color="auto"/>
                                                <w:right w:val="none" w:sz="0" w:space="0" w:color="auto"/>
                                              </w:divBdr>
                                              <w:divsChild>
                                                <w:div w:id="562564217">
                                                  <w:marLeft w:val="0"/>
                                                  <w:marRight w:val="0"/>
                                                  <w:marTop w:val="0"/>
                                                  <w:marBottom w:val="0"/>
                                                  <w:divBdr>
                                                    <w:top w:val="none" w:sz="0" w:space="0" w:color="auto"/>
                                                    <w:left w:val="none" w:sz="0" w:space="0" w:color="auto"/>
                                                    <w:bottom w:val="none" w:sz="0" w:space="0" w:color="auto"/>
                                                    <w:right w:val="none" w:sz="0" w:space="0" w:color="auto"/>
                                                  </w:divBdr>
                                                  <w:divsChild>
                                                    <w:div w:id="951745686">
                                                      <w:marLeft w:val="0"/>
                                                      <w:marRight w:val="0"/>
                                                      <w:marTop w:val="0"/>
                                                      <w:marBottom w:val="0"/>
                                                      <w:divBdr>
                                                        <w:top w:val="none" w:sz="0" w:space="0" w:color="auto"/>
                                                        <w:left w:val="none" w:sz="0" w:space="0" w:color="auto"/>
                                                        <w:bottom w:val="none" w:sz="0" w:space="0" w:color="auto"/>
                                                        <w:right w:val="none" w:sz="0" w:space="0" w:color="auto"/>
                                                      </w:divBdr>
                                                      <w:divsChild>
                                                        <w:div w:id="147676108">
                                                          <w:marLeft w:val="0"/>
                                                          <w:marRight w:val="0"/>
                                                          <w:marTop w:val="0"/>
                                                          <w:marBottom w:val="0"/>
                                                          <w:divBdr>
                                                            <w:top w:val="none" w:sz="0" w:space="0" w:color="auto"/>
                                                            <w:left w:val="none" w:sz="0" w:space="0" w:color="auto"/>
                                                            <w:bottom w:val="none" w:sz="0" w:space="0" w:color="auto"/>
                                                            <w:right w:val="none" w:sz="0" w:space="0" w:color="auto"/>
                                                          </w:divBdr>
                                                          <w:divsChild>
                                                            <w:div w:id="124353755">
                                                              <w:marLeft w:val="0"/>
                                                              <w:marRight w:val="0"/>
                                                              <w:marTop w:val="0"/>
                                                              <w:marBottom w:val="0"/>
                                                              <w:divBdr>
                                                                <w:top w:val="none" w:sz="0" w:space="0" w:color="auto"/>
                                                                <w:left w:val="none" w:sz="0" w:space="0" w:color="auto"/>
                                                                <w:bottom w:val="none" w:sz="0" w:space="0" w:color="auto"/>
                                                                <w:right w:val="none" w:sz="0" w:space="0" w:color="auto"/>
                                                              </w:divBdr>
                                                              <w:divsChild>
                                                                <w:div w:id="570041123">
                                                                  <w:marLeft w:val="0"/>
                                                                  <w:marRight w:val="0"/>
                                                                  <w:marTop w:val="0"/>
                                                                  <w:marBottom w:val="0"/>
                                                                  <w:divBdr>
                                                                    <w:top w:val="none" w:sz="0" w:space="0" w:color="auto"/>
                                                                    <w:left w:val="none" w:sz="0" w:space="0" w:color="auto"/>
                                                                    <w:bottom w:val="none" w:sz="0" w:space="0" w:color="auto"/>
                                                                    <w:right w:val="none" w:sz="0" w:space="0" w:color="auto"/>
                                                                  </w:divBdr>
                                                                  <w:divsChild>
                                                                    <w:div w:id="853498503">
                                                                      <w:marLeft w:val="0"/>
                                                                      <w:marRight w:val="0"/>
                                                                      <w:marTop w:val="0"/>
                                                                      <w:marBottom w:val="0"/>
                                                                      <w:divBdr>
                                                                        <w:top w:val="none" w:sz="0" w:space="0" w:color="auto"/>
                                                                        <w:left w:val="none" w:sz="0" w:space="0" w:color="auto"/>
                                                                        <w:bottom w:val="none" w:sz="0" w:space="0" w:color="auto"/>
                                                                        <w:right w:val="none" w:sz="0" w:space="0" w:color="auto"/>
                                                                      </w:divBdr>
                                                                      <w:divsChild>
                                                                        <w:div w:id="449665305">
                                                                          <w:marLeft w:val="0"/>
                                                                          <w:marRight w:val="0"/>
                                                                          <w:marTop w:val="0"/>
                                                                          <w:marBottom w:val="0"/>
                                                                          <w:divBdr>
                                                                            <w:top w:val="none" w:sz="0" w:space="0" w:color="auto"/>
                                                                            <w:left w:val="none" w:sz="0" w:space="0" w:color="auto"/>
                                                                            <w:bottom w:val="none" w:sz="0" w:space="0" w:color="auto"/>
                                                                            <w:right w:val="none" w:sz="0" w:space="0" w:color="auto"/>
                                                                          </w:divBdr>
                                                                          <w:divsChild>
                                                                            <w:div w:id="1946108593">
                                                                              <w:marLeft w:val="0"/>
                                                                              <w:marRight w:val="0"/>
                                                                              <w:marTop w:val="0"/>
                                                                              <w:marBottom w:val="0"/>
                                                                              <w:divBdr>
                                                                                <w:top w:val="none" w:sz="0" w:space="0" w:color="auto"/>
                                                                                <w:left w:val="none" w:sz="0" w:space="0" w:color="auto"/>
                                                                                <w:bottom w:val="none" w:sz="0" w:space="0" w:color="auto"/>
                                                                                <w:right w:val="none" w:sz="0" w:space="0" w:color="auto"/>
                                                                              </w:divBdr>
                                                                              <w:divsChild>
                                                                                <w:div w:id="203492729">
                                                                                  <w:marLeft w:val="0"/>
                                                                                  <w:marRight w:val="0"/>
                                                                                  <w:marTop w:val="0"/>
                                                                                  <w:marBottom w:val="0"/>
                                                                                  <w:divBdr>
                                                                                    <w:top w:val="none" w:sz="0" w:space="0" w:color="auto"/>
                                                                                    <w:left w:val="none" w:sz="0" w:space="0" w:color="auto"/>
                                                                                    <w:bottom w:val="none" w:sz="0" w:space="0" w:color="auto"/>
                                                                                    <w:right w:val="none" w:sz="0" w:space="0" w:color="auto"/>
                                                                                  </w:divBdr>
                                                                                  <w:divsChild>
                                                                                    <w:div w:id="21466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651281">
      <w:bodyDiv w:val="1"/>
      <w:marLeft w:val="0"/>
      <w:marRight w:val="0"/>
      <w:marTop w:val="0"/>
      <w:marBottom w:val="0"/>
      <w:divBdr>
        <w:top w:val="none" w:sz="0" w:space="0" w:color="auto"/>
        <w:left w:val="none" w:sz="0" w:space="0" w:color="auto"/>
        <w:bottom w:val="none" w:sz="0" w:space="0" w:color="auto"/>
        <w:right w:val="none" w:sz="0" w:space="0" w:color="auto"/>
      </w:divBdr>
    </w:div>
    <w:div w:id="653680603">
      <w:bodyDiv w:val="1"/>
      <w:marLeft w:val="0"/>
      <w:marRight w:val="0"/>
      <w:marTop w:val="0"/>
      <w:marBottom w:val="0"/>
      <w:divBdr>
        <w:top w:val="none" w:sz="0" w:space="0" w:color="auto"/>
        <w:left w:val="none" w:sz="0" w:space="0" w:color="auto"/>
        <w:bottom w:val="none" w:sz="0" w:space="0" w:color="auto"/>
        <w:right w:val="none" w:sz="0" w:space="0" w:color="auto"/>
      </w:divBdr>
    </w:div>
    <w:div w:id="739911488">
      <w:bodyDiv w:val="1"/>
      <w:marLeft w:val="0"/>
      <w:marRight w:val="0"/>
      <w:marTop w:val="0"/>
      <w:marBottom w:val="0"/>
      <w:divBdr>
        <w:top w:val="none" w:sz="0" w:space="0" w:color="auto"/>
        <w:left w:val="none" w:sz="0" w:space="0" w:color="auto"/>
        <w:bottom w:val="none" w:sz="0" w:space="0" w:color="auto"/>
        <w:right w:val="none" w:sz="0" w:space="0" w:color="auto"/>
      </w:divBdr>
    </w:div>
    <w:div w:id="945697429">
      <w:bodyDiv w:val="1"/>
      <w:marLeft w:val="0"/>
      <w:marRight w:val="0"/>
      <w:marTop w:val="0"/>
      <w:marBottom w:val="0"/>
      <w:divBdr>
        <w:top w:val="none" w:sz="0" w:space="0" w:color="auto"/>
        <w:left w:val="none" w:sz="0" w:space="0" w:color="auto"/>
        <w:bottom w:val="none" w:sz="0" w:space="0" w:color="auto"/>
        <w:right w:val="none" w:sz="0" w:space="0" w:color="auto"/>
      </w:divBdr>
    </w:div>
    <w:div w:id="965045900">
      <w:bodyDiv w:val="1"/>
      <w:marLeft w:val="0"/>
      <w:marRight w:val="0"/>
      <w:marTop w:val="0"/>
      <w:marBottom w:val="0"/>
      <w:divBdr>
        <w:top w:val="none" w:sz="0" w:space="0" w:color="auto"/>
        <w:left w:val="none" w:sz="0" w:space="0" w:color="auto"/>
        <w:bottom w:val="none" w:sz="0" w:space="0" w:color="auto"/>
        <w:right w:val="none" w:sz="0" w:space="0" w:color="auto"/>
      </w:divBdr>
    </w:div>
    <w:div w:id="1225332041">
      <w:bodyDiv w:val="1"/>
      <w:marLeft w:val="0"/>
      <w:marRight w:val="0"/>
      <w:marTop w:val="0"/>
      <w:marBottom w:val="0"/>
      <w:divBdr>
        <w:top w:val="none" w:sz="0" w:space="0" w:color="auto"/>
        <w:left w:val="none" w:sz="0" w:space="0" w:color="auto"/>
        <w:bottom w:val="none" w:sz="0" w:space="0" w:color="auto"/>
        <w:right w:val="none" w:sz="0" w:space="0" w:color="auto"/>
      </w:divBdr>
    </w:div>
    <w:div w:id="1807964241">
      <w:bodyDiv w:val="1"/>
      <w:marLeft w:val="0"/>
      <w:marRight w:val="0"/>
      <w:marTop w:val="0"/>
      <w:marBottom w:val="0"/>
      <w:divBdr>
        <w:top w:val="none" w:sz="0" w:space="0" w:color="auto"/>
        <w:left w:val="none" w:sz="0" w:space="0" w:color="auto"/>
        <w:bottom w:val="none" w:sz="0" w:space="0" w:color="auto"/>
        <w:right w:val="none" w:sz="0" w:space="0" w:color="auto"/>
      </w:divBdr>
    </w:div>
    <w:div w:id="1815297450">
      <w:bodyDiv w:val="1"/>
      <w:marLeft w:val="0"/>
      <w:marRight w:val="0"/>
      <w:marTop w:val="0"/>
      <w:marBottom w:val="0"/>
      <w:divBdr>
        <w:top w:val="none" w:sz="0" w:space="0" w:color="auto"/>
        <w:left w:val="none" w:sz="0" w:space="0" w:color="auto"/>
        <w:bottom w:val="none" w:sz="0" w:space="0" w:color="auto"/>
        <w:right w:val="none" w:sz="0" w:space="0" w:color="auto"/>
      </w:divBdr>
    </w:div>
    <w:div w:id="192337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mso.gov.uk/copyright/licences/click-use-home.htm" TargetMode="External"/><Relationship Id="rId4" Type="http://schemas.openxmlformats.org/officeDocument/2006/relationships/settings" Target="settings.xml"/><Relationship Id="rId9" Type="http://schemas.openxmlformats.org/officeDocument/2006/relationships/image" Target="http://riknt09/foi/images/FoiLogo.gi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1339</TotalTime>
  <Pages>1</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Gloucestershire Hospitals NHS Foundation Trust</Company>
  <LinksUpToDate>false</LinksUpToDate>
  <CharactersWithSpaces>7120</CharactersWithSpaces>
  <SharedDoc>false</SharedDoc>
  <HLinks>
    <vt:vector size="12" baseType="variant">
      <vt:variant>
        <vt:i4>1966099</vt:i4>
      </vt:variant>
      <vt:variant>
        <vt:i4>6</vt:i4>
      </vt:variant>
      <vt:variant>
        <vt:i4>0</vt:i4>
      </vt:variant>
      <vt:variant>
        <vt:i4>5</vt:i4>
      </vt:variant>
      <vt:variant>
        <vt:lpwstr>http://www.hmso.gov.uk/copyright/licences/click-use-home.htm</vt:lpwstr>
      </vt:variant>
      <vt:variant>
        <vt:lpwstr/>
      </vt:variant>
      <vt:variant>
        <vt:i4>1114176</vt:i4>
      </vt:variant>
      <vt:variant>
        <vt:i4>2125</vt:i4>
      </vt:variant>
      <vt:variant>
        <vt:i4>1025</vt:i4>
      </vt:variant>
      <vt:variant>
        <vt:i4>1</vt:i4>
      </vt:variant>
      <vt:variant>
        <vt:lpwstr>http://riknt09/foi/images/FoiLogo.gif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Temp.SDCD1</dc:creator>
  <cp:keywords/>
  <dc:description/>
  <cp:lastModifiedBy>David Smith</cp:lastModifiedBy>
  <cp:revision>20</cp:revision>
  <cp:lastPrinted>2012-07-18T14:25:00Z</cp:lastPrinted>
  <dcterms:created xsi:type="dcterms:W3CDTF">2012-02-24T08:50:00Z</dcterms:created>
  <dcterms:modified xsi:type="dcterms:W3CDTF">2012-07-13T15:27:00Z</dcterms:modified>
</cp:coreProperties>
</file>